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8CEC1A" w14:textId="2F8F87A6" w:rsidR="0042652A" w:rsidRPr="00FC5463" w:rsidRDefault="0042652A" w:rsidP="0042652A">
      <w:pPr>
        <w:jc w:val="center"/>
        <w:rPr>
          <w:rFonts w:ascii="Bookman Old Style" w:hAnsi="Bookman Old Style"/>
          <w:sz w:val="28"/>
          <w:u w:val="single"/>
        </w:rPr>
      </w:pPr>
      <w:r w:rsidRPr="00FC5463">
        <w:rPr>
          <w:rFonts w:ascii="Bookman Old Style" w:hAnsi="Bookman Old Style"/>
          <w:sz w:val="28"/>
          <w:u w:val="single"/>
        </w:rPr>
        <w:t xml:space="preserve">COMENTARIO DE TEXTO </w:t>
      </w:r>
      <w:r w:rsidR="00F42B96" w:rsidRPr="00FC5463">
        <w:rPr>
          <w:rFonts w:ascii="Bookman Old Style" w:hAnsi="Bookman Old Style"/>
          <w:sz w:val="28"/>
          <w:u w:val="single"/>
        </w:rPr>
        <w:t>LIRICO</w:t>
      </w:r>
      <w:r w:rsidR="00FD4947" w:rsidRPr="00FC5463">
        <w:rPr>
          <w:rFonts w:ascii="Bookman Old Style" w:hAnsi="Bookman Old Style"/>
          <w:sz w:val="28"/>
          <w:u w:val="single"/>
        </w:rPr>
        <w:t xml:space="preserve"> </w:t>
      </w:r>
      <w:r w:rsidRPr="00FC5463">
        <w:rPr>
          <w:rFonts w:ascii="Bookman Old Style" w:hAnsi="Bookman Old Style"/>
          <w:sz w:val="28"/>
          <w:u w:val="single"/>
        </w:rPr>
        <w:t>“</w:t>
      </w:r>
      <w:r w:rsidRPr="00FC5463">
        <w:rPr>
          <w:rFonts w:ascii="Bookman Old Style" w:hAnsi="Bookman Old Style"/>
          <w:i/>
          <w:sz w:val="28"/>
          <w:u w:val="single"/>
        </w:rPr>
        <w:t>WALIKING ARROUND</w:t>
      </w:r>
      <w:r w:rsidR="00FC5463">
        <w:rPr>
          <w:rFonts w:ascii="Bookman Old Style" w:hAnsi="Bookman Old Style"/>
          <w:sz w:val="28"/>
          <w:u w:val="single"/>
        </w:rPr>
        <w:t xml:space="preserve">”                       </w:t>
      </w:r>
      <w:r w:rsidRPr="00FC5463">
        <w:rPr>
          <w:rFonts w:ascii="Bookman Old Style" w:hAnsi="Bookman Old Style"/>
          <w:sz w:val="28"/>
          <w:u w:val="single"/>
        </w:rPr>
        <w:t>Pablo Neruda</w:t>
      </w:r>
    </w:p>
    <w:p w14:paraId="721669C4" w14:textId="7014C644" w:rsidR="00311B64" w:rsidRPr="001B5E63" w:rsidRDefault="00311B64" w:rsidP="00311B64">
      <w:pPr>
        <w:jc w:val="both"/>
        <w:rPr>
          <w:rFonts w:ascii="Bookman Old Style" w:hAnsi="Bookman Old Style"/>
          <w:sz w:val="24"/>
          <w:szCs w:val="24"/>
          <w:lang w:val="es-ES_tradnl"/>
        </w:rPr>
      </w:pPr>
      <w:r w:rsidRPr="001B5E63">
        <w:rPr>
          <w:rFonts w:ascii="Bookman Old Style" w:hAnsi="Bookman Old Style"/>
          <w:sz w:val="24"/>
          <w:szCs w:val="24"/>
          <w:lang w:val="es-ES_tradnl"/>
        </w:rPr>
        <w:t xml:space="preserve">El siguiente comentario de </w:t>
      </w:r>
      <w:r w:rsidR="00425ADD">
        <w:rPr>
          <w:rFonts w:ascii="Bookman Old Style" w:hAnsi="Bookman Old Style"/>
          <w:sz w:val="24"/>
          <w:szCs w:val="24"/>
          <w:lang w:val="es-ES_tradnl"/>
        </w:rPr>
        <w:t xml:space="preserve">texto lirico, abordará el poema </w:t>
      </w:r>
      <w:r w:rsidRPr="00425ADD">
        <w:rPr>
          <w:rFonts w:ascii="Bookman Old Style" w:hAnsi="Bookman Old Style"/>
          <w:i/>
          <w:sz w:val="24"/>
          <w:szCs w:val="24"/>
          <w:lang w:val="es-ES_tradnl"/>
        </w:rPr>
        <w:t>Walking</w:t>
      </w:r>
      <w:r w:rsidRPr="001B5E63">
        <w:rPr>
          <w:rFonts w:ascii="Bookman Old Style" w:hAnsi="Bookman Old Style"/>
          <w:sz w:val="24"/>
          <w:szCs w:val="24"/>
          <w:lang w:val="es-ES_tradnl"/>
        </w:rPr>
        <w:t xml:space="preserve"> </w:t>
      </w:r>
      <w:r w:rsidRPr="00425ADD">
        <w:rPr>
          <w:rFonts w:ascii="Bookman Old Style" w:hAnsi="Bookman Old Style"/>
          <w:i/>
          <w:sz w:val="24"/>
          <w:szCs w:val="24"/>
          <w:lang w:val="es-ES_tradnl"/>
        </w:rPr>
        <w:t>Arround</w:t>
      </w:r>
      <w:r w:rsidRPr="001B5E63">
        <w:rPr>
          <w:rFonts w:ascii="Bookman Old Style" w:hAnsi="Bookman Old Style"/>
          <w:sz w:val="24"/>
          <w:szCs w:val="24"/>
          <w:lang w:val="es-ES_tradnl"/>
        </w:rPr>
        <w:t xml:space="preserve"> tomado de la selección de poesía del poeta Pablo Neruda. Éste poema pertenece a la obra </w:t>
      </w:r>
      <w:r w:rsidRPr="001B5E63">
        <w:rPr>
          <w:rFonts w:ascii="Bookman Old Style" w:hAnsi="Bookman Old Style"/>
          <w:i/>
          <w:sz w:val="24"/>
          <w:szCs w:val="24"/>
          <w:lang w:val="es-ES_tradnl"/>
        </w:rPr>
        <w:t>Residencia En La Tierra II</w:t>
      </w:r>
      <w:r w:rsidRPr="001B5E63">
        <w:rPr>
          <w:rFonts w:ascii="Bookman Old Style" w:hAnsi="Bookman Old Style"/>
          <w:sz w:val="24"/>
          <w:szCs w:val="24"/>
          <w:lang w:val="es-ES_tradnl"/>
        </w:rPr>
        <w:t>, la cual fue publicada en 1931 con el fin de incluir diversos poemas surrealistas. Neruda, nació el 12 de julio de 1904 en Parral Chile, con el nombre de Ricardo Eliecer Neftalí Reyes Basoalto, pero durante su adolescencia optó por el seudón</w:t>
      </w:r>
      <w:r w:rsidR="009C65F4">
        <w:rPr>
          <w:rFonts w:ascii="Bookman Old Style" w:hAnsi="Bookman Old Style"/>
          <w:sz w:val="24"/>
          <w:szCs w:val="24"/>
          <w:lang w:val="es-ES_tradnl"/>
        </w:rPr>
        <w:t>imo de Pablo Neruda debido a</w:t>
      </w:r>
      <w:r w:rsidRPr="001B5E63">
        <w:rPr>
          <w:rFonts w:ascii="Bookman Old Style" w:hAnsi="Bookman Old Style"/>
          <w:sz w:val="24"/>
          <w:szCs w:val="24"/>
          <w:lang w:val="es-ES_tradnl"/>
        </w:rPr>
        <w:t>l escritor checo Jan Neruda. Este latinoamericano fue considerado uno de los mejores y más influyentes poetas del siglo XX, quien desarrolló su escritura en los movimientos de la vanguardia y e</w:t>
      </w:r>
      <w:r w:rsidR="009C65F4">
        <w:rPr>
          <w:rFonts w:ascii="Bookman Old Style" w:hAnsi="Bookman Old Style"/>
          <w:sz w:val="24"/>
          <w:szCs w:val="24"/>
          <w:lang w:val="es-ES_tradnl"/>
        </w:rPr>
        <w:t>l posmodernismo. E</w:t>
      </w:r>
      <w:r w:rsidRPr="001B5E63">
        <w:rPr>
          <w:rFonts w:ascii="Bookman Old Style" w:hAnsi="Bookman Old Style"/>
          <w:sz w:val="24"/>
          <w:szCs w:val="24"/>
          <w:lang w:val="es-ES_tradnl"/>
        </w:rPr>
        <w:t>n</w:t>
      </w:r>
      <w:r w:rsidR="009C65F4">
        <w:rPr>
          <w:rFonts w:ascii="Bookman Old Style" w:hAnsi="Bookman Old Style"/>
          <w:sz w:val="24"/>
          <w:szCs w:val="24"/>
          <w:lang w:val="es-ES_tradnl"/>
        </w:rPr>
        <w:t xml:space="preserve"> 1971, Pablo Neruda ga</w:t>
      </w:r>
      <w:r w:rsidRPr="001B5E63">
        <w:rPr>
          <w:rFonts w:ascii="Bookman Old Style" w:hAnsi="Bookman Old Style"/>
          <w:sz w:val="24"/>
          <w:szCs w:val="24"/>
          <w:lang w:val="es-ES_tradnl"/>
        </w:rPr>
        <w:t>nó el Premio N</w:t>
      </w:r>
      <w:r w:rsidR="009C65F4">
        <w:rPr>
          <w:rFonts w:ascii="Bookman Old Style" w:hAnsi="Bookman Old Style"/>
          <w:sz w:val="24"/>
          <w:szCs w:val="24"/>
          <w:lang w:val="es-ES_tradnl"/>
        </w:rPr>
        <w:t xml:space="preserve">obel de Literatura, el mayor </w:t>
      </w:r>
      <w:r w:rsidRPr="001B5E63">
        <w:rPr>
          <w:rFonts w:ascii="Bookman Old Style" w:hAnsi="Bookman Old Style"/>
          <w:sz w:val="24"/>
          <w:szCs w:val="24"/>
          <w:lang w:val="es-ES_tradnl"/>
        </w:rPr>
        <w:t xml:space="preserve">reconocimiento que se </w:t>
      </w:r>
      <w:r w:rsidR="009C65F4">
        <w:rPr>
          <w:rFonts w:ascii="Bookman Old Style" w:hAnsi="Bookman Old Style"/>
          <w:sz w:val="24"/>
          <w:szCs w:val="24"/>
          <w:lang w:val="es-ES_tradnl"/>
        </w:rPr>
        <w:t>le ha dado</w:t>
      </w:r>
      <w:r w:rsidR="006D0E68">
        <w:rPr>
          <w:rFonts w:ascii="Bookman Old Style" w:hAnsi="Bookman Old Style"/>
          <w:sz w:val="24"/>
          <w:szCs w:val="24"/>
          <w:lang w:val="es-ES_tradnl"/>
        </w:rPr>
        <w:t>. É</w:t>
      </w:r>
      <w:r w:rsidRPr="001B5E63">
        <w:rPr>
          <w:rFonts w:ascii="Bookman Old Style" w:hAnsi="Bookman Old Style"/>
          <w:sz w:val="24"/>
          <w:szCs w:val="24"/>
          <w:lang w:val="es-ES_tradnl"/>
        </w:rPr>
        <w:t xml:space="preserve">ste poeta no solo se dedicó a la poesía sino que también fue político, escritor y diplomático. </w:t>
      </w:r>
      <w:r w:rsidR="009C65F4">
        <w:rPr>
          <w:rFonts w:ascii="Bookman Old Style" w:hAnsi="Bookman Old Style"/>
          <w:sz w:val="24"/>
          <w:szCs w:val="24"/>
          <w:lang w:val="es-ES_tradnl"/>
        </w:rPr>
        <w:t>E</w:t>
      </w:r>
      <w:r w:rsidRPr="001B5E63">
        <w:rPr>
          <w:rFonts w:ascii="Bookman Old Style" w:hAnsi="Bookman Old Style"/>
          <w:sz w:val="24"/>
          <w:szCs w:val="24"/>
          <w:lang w:val="es-ES_tradnl"/>
        </w:rPr>
        <w:t>l 23 de septiembre de 1973</w:t>
      </w:r>
      <w:r w:rsidR="00B92478">
        <w:rPr>
          <w:rFonts w:ascii="Bookman Old Style" w:hAnsi="Bookman Old Style"/>
          <w:sz w:val="24"/>
          <w:szCs w:val="24"/>
          <w:lang w:val="es-ES_tradnl"/>
        </w:rPr>
        <w:t>, Pablo Neruda falleció</w:t>
      </w:r>
      <w:r w:rsidR="006D0E68">
        <w:rPr>
          <w:rFonts w:ascii="Bookman Old Style" w:hAnsi="Bookman Old Style"/>
          <w:sz w:val="24"/>
          <w:szCs w:val="24"/>
          <w:lang w:val="es-ES_tradnl"/>
        </w:rPr>
        <w:t xml:space="preserve"> </w:t>
      </w:r>
      <w:r w:rsidR="006D0E68" w:rsidRPr="001B5E63">
        <w:rPr>
          <w:rFonts w:ascii="Bookman Old Style" w:hAnsi="Bookman Old Style"/>
          <w:sz w:val="24"/>
          <w:szCs w:val="24"/>
          <w:lang w:val="es-ES_tradnl"/>
        </w:rPr>
        <w:t>en la ciudad de Santiago de Chile</w:t>
      </w:r>
      <w:r w:rsidRPr="001B5E63">
        <w:rPr>
          <w:rFonts w:ascii="Bookman Old Style" w:hAnsi="Bookman Old Style"/>
          <w:sz w:val="24"/>
          <w:szCs w:val="24"/>
          <w:lang w:val="es-ES_tradnl"/>
        </w:rPr>
        <w:t xml:space="preserve">. </w:t>
      </w:r>
    </w:p>
    <w:p w14:paraId="2B30F2C6" w14:textId="772380F3" w:rsidR="00F42B96" w:rsidRDefault="00311B64" w:rsidP="00311B64">
      <w:pPr>
        <w:jc w:val="both"/>
        <w:rPr>
          <w:rFonts w:ascii="Bookman Old Style" w:hAnsi="Bookman Old Style"/>
          <w:sz w:val="24"/>
          <w:szCs w:val="24"/>
          <w:lang w:val="es-ES_tradnl"/>
        </w:rPr>
      </w:pPr>
      <w:r w:rsidRPr="001B5E63">
        <w:rPr>
          <w:rFonts w:ascii="Bookman Old Style" w:hAnsi="Bookman Old Style"/>
          <w:sz w:val="24"/>
          <w:szCs w:val="24"/>
          <w:lang w:val="es-ES_tradnl"/>
        </w:rPr>
        <w:t>Para comenzar, e</w:t>
      </w:r>
      <w:r w:rsidR="0032680C">
        <w:rPr>
          <w:rFonts w:ascii="Bookman Old Style" w:hAnsi="Bookman Old Style"/>
          <w:sz w:val="24"/>
          <w:szCs w:val="24"/>
          <w:lang w:val="es-ES_tradnl"/>
        </w:rPr>
        <w:t>n cuanto el contenido del poema,</w:t>
      </w:r>
      <w:r w:rsidRPr="001B5E63">
        <w:rPr>
          <w:rFonts w:ascii="Bookman Old Style" w:hAnsi="Bookman Old Style"/>
          <w:sz w:val="24"/>
          <w:szCs w:val="24"/>
          <w:lang w:val="es-ES_tradnl"/>
        </w:rPr>
        <w:t xml:space="preserve"> la idea principal de éste es la angustia existencial, donde el hombre se encuentra cansado de la rutina</w:t>
      </w:r>
      <w:r w:rsidR="00E4136B" w:rsidRPr="001B5E63">
        <w:rPr>
          <w:rFonts w:ascii="Bookman Old Style" w:hAnsi="Bookman Old Style"/>
          <w:sz w:val="24"/>
          <w:szCs w:val="24"/>
          <w:lang w:val="es-ES_tradnl"/>
        </w:rPr>
        <w:t>, ya que el autor deja claro su rechazo</w:t>
      </w:r>
      <w:r w:rsidR="00326A9F">
        <w:rPr>
          <w:rFonts w:ascii="Bookman Old Style" w:hAnsi="Bookman Old Style"/>
          <w:sz w:val="24"/>
          <w:szCs w:val="24"/>
          <w:lang w:val="es-ES_tradnl"/>
        </w:rPr>
        <w:t xml:space="preserve"> hacia</w:t>
      </w:r>
      <w:r w:rsidR="00E4136B" w:rsidRPr="001B5E63">
        <w:rPr>
          <w:rFonts w:ascii="Bookman Old Style" w:hAnsi="Bookman Old Style"/>
          <w:sz w:val="24"/>
          <w:szCs w:val="24"/>
          <w:lang w:val="es-ES_tradnl"/>
        </w:rPr>
        <w:t xml:space="preserve"> a la monotonía por medio de la ironía. </w:t>
      </w:r>
      <w:r w:rsidR="003E11B7">
        <w:rPr>
          <w:rFonts w:ascii="Bookman Old Style" w:hAnsi="Bookman Old Style"/>
          <w:sz w:val="24"/>
          <w:szCs w:val="24"/>
          <w:lang w:val="es-ES_tradnl"/>
        </w:rPr>
        <w:t>Del mismo modo</w:t>
      </w:r>
      <w:r w:rsidR="00E4136B" w:rsidRPr="001B5E63">
        <w:rPr>
          <w:rFonts w:ascii="Bookman Old Style" w:hAnsi="Bookman Old Style"/>
          <w:sz w:val="24"/>
          <w:szCs w:val="24"/>
          <w:lang w:val="es-ES_tradnl"/>
        </w:rPr>
        <w:t xml:space="preserve"> en é</w:t>
      </w:r>
      <w:r w:rsidRPr="001B5E63">
        <w:rPr>
          <w:rFonts w:ascii="Bookman Old Style" w:hAnsi="Bookman Old Style"/>
          <w:sz w:val="24"/>
          <w:szCs w:val="24"/>
          <w:lang w:val="es-ES_tradnl"/>
        </w:rPr>
        <w:t>ste poema se encuentran diversos temas. El tema principal es como el autor pretende concient</w:t>
      </w:r>
      <w:r w:rsidR="002C14FD" w:rsidRPr="001B5E63">
        <w:rPr>
          <w:rFonts w:ascii="Bookman Old Style" w:hAnsi="Bookman Old Style"/>
          <w:sz w:val="24"/>
          <w:szCs w:val="24"/>
          <w:lang w:val="es-ES_tradnl"/>
        </w:rPr>
        <w:t>izar al lector con respecto a lo</w:t>
      </w:r>
      <w:r w:rsidRPr="001B5E63">
        <w:rPr>
          <w:rFonts w:ascii="Bookman Old Style" w:hAnsi="Bookman Old Style"/>
          <w:sz w:val="24"/>
          <w:szCs w:val="24"/>
          <w:lang w:val="es-ES_tradnl"/>
        </w:rPr>
        <w:t xml:space="preserve"> asfixiante que puede llegar </w:t>
      </w:r>
      <w:r w:rsidR="002C14FD" w:rsidRPr="001B5E63">
        <w:rPr>
          <w:rFonts w:ascii="Bookman Old Style" w:hAnsi="Bookman Old Style"/>
          <w:sz w:val="24"/>
          <w:szCs w:val="24"/>
          <w:lang w:val="es-ES_tradnl"/>
        </w:rPr>
        <w:t>a se</w:t>
      </w:r>
      <w:r w:rsidR="00C70CCE" w:rsidRPr="001B5E63">
        <w:rPr>
          <w:rFonts w:ascii="Bookman Old Style" w:hAnsi="Bookman Old Style"/>
          <w:sz w:val="24"/>
          <w:szCs w:val="24"/>
          <w:lang w:val="es-ES_tradnl"/>
        </w:rPr>
        <w:t>r</w:t>
      </w:r>
      <w:r w:rsidR="002C14FD" w:rsidRPr="001B5E63">
        <w:rPr>
          <w:rFonts w:ascii="Bookman Old Style" w:hAnsi="Bookman Old Style"/>
          <w:sz w:val="24"/>
          <w:szCs w:val="24"/>
          <w:lang w:val="es-ES_tradnl"/>
        </w:rPr>
        <w:t xml:space="preserve"> </w:t>
      </w:r>
      <w:r w:rsidRPr="001B5E63">
        <w:rPr>
          <w:rFonts w:ascii="Bookman Old Style" w:hAnsi="Bookman Old Style"/>
          <w:sz w:val="24"/>
          <w:szCs w:val="24"/>
          <w:lang w:val="es-ES_tradnl"/>
        </w:rPr>
        <w:t xml:space="preserve">la rutina, ya que Neruda expresa un odio muy profundo a la cotidianidad en cada </w:t>
      </w:r>
      <w:r w:rsidR="001B5E63" w:rsidRPr="001B5E63">
        <w:rPr>
          <w:rFonts w:ascii="Bookman Old Style" w:hAnsi="Bookman Old Style"/>
          <w:sz w:val="24"/>
          <w:szCs w:val="24"/>
          <w:lang w:val="es-ES_tradnl"/>
        </w:rPr>
        <w:t>fragmento</w:t>
      </w:r>
      <w:r w:rsidRPr="001B5E63">
        <w:rPr>
          <w:rFonts w:ascii="Bookman Old Style" w:hAnsi="Bookman Old Style"/>
          <w:sz w:val="24"/>
          <w:szCs w:val="24"/>
          <w:lang w:val="es-ES_tradnl"/>
        </w:rPr>
        <w:t>.</w:t>
      </w:r>
      <w:r w:rsidR="00034C8B" w:rsidRPr="001B5E63">
        <w:rPr>
          <w:rFonts w:ascii="Bookman Old Style" w:hAnsi="Bookman Old Style"/>
          <w:sz w:val="24"/>
          <w:szCs w:val="24"/>
          <w:lang w:val="es-ES_tradnl"/>
        </w:rPr>
        <w:t xml:space="preserve"> Cada estrofa de </w:t>
      </w:r>
      <w:r w:rsidR="0032680C">
        <w:rPr>
          <w:rFonts w:ascii="Bookman Old Style" w:hAnsi="Bookman Old Style"/>
          <w:sz w:val="24"/>
          <w:szCs w:val="24"/>
          <w:lang w:val="es-ES_tradnl"/>
        </w:rPr>
        <w:t>este poema tiene un tema determi</w:t>
      </w:r>
      <w:r w:rsidR="0032680C" w:rsidRPr="001B5E63">
        <w:rPr>
          <w:rFonts w:ascii="Bookman Old Style" w:hAnsi="Bookman Old Style"/>
          <w:sz w:val="24"/>
          <w:szCs w:val="24"/>
          <w:lang w:val="es-ES_tradnl"/>
        </w:rPr>
        <w:t>nado</w:t>
      </w:r>
      <w:r w:rsidR="00034C8B" w:rsidRPr="001B5E63">
        <w:rPr>
          <w:rFonts w:ascii="Bookman Old Style" w:hAnsi="Bookman Old Style"/>
          <w:sz w:val="24"/>
          <w:szCs w:val="24"/>
          <w:lang w:val="es-ES_tradnl"/>
        </w:rPr>
        <w:t xml:space="preserve">, para empezar la primera estrofa tiene </w:t>
      </w:r>
      <w:r w:rsidR="00C70CCE" w:rsidRPr="001B5E63">
        <w:rPr>
          <w:rFonts w:ascii="Bookman Old Style" w:hAnsi="Bookman Old Style"/>
          <w:sz w:val="24"/>
          <w:szCs w:val="24"/>
          <w:lang w:val="es-ES_tradnl"/>
        </w:rPr>
        <w:t>como tema la angustia existencial, ya que se habla sobre la rutina. Más adelante en la segunda estrofa se encuentra la desesperación y la confusión del poeta, debido a que expresa sus sentimientos y deseos. En la tercera estro</w:t>
      </w:r>
      <w:r w:rsidR="0032680C">
        <w:rPr>
          <w:rFonts w:ascii="Bookman Old Style" w:hAnsi="Bookman Old Style"/>
          <w:sz w:val="24"/>
          <w:szCs w:val="24"/>
          <w:lang w:val="es-ES_tradnl"/>
        </w:rPr>
        <w:t>fa se muestra el aburrimiento hacia</w:t>
      </w:r>
      <w:r w:rsidR="00C70CCE" w:rsidRPr="001B5E63">
        <w:rPr>
          <w:rFonts w:ascii="Bookman Old Style" w:hAnsi="Bookman Old Style"/>
          <w:sz w:val="24"/>
          <w:szCs w:val="24"/>
          <w:lang w:val="es-ES_tradnl"/>
        </w:rPr>
        <w:t xml:space="preserve"> lo cotidiano, pues se logra una imagen del hombre.  En la cuarta</w:t>
      </w:r>
      <w:r w:rsidR="0032680C">
        <w:rPr>
          <w:rFonts w:ascii="Bookman Old Style" w:hAnsi="Bookman Old Style"/>
          <w:sz w:val="24"/>
          <w:szCs w:val="24"/>
          <w:lang w:val="es-ES_tradnl"/>
        </w:rPr>
        <w:t>,</w:t>
      </w:r>
      <w:r w:rsidR="00C70CCE" w:rsidRPr="001B5E63">
        <w:rPr>
          <w:rFonts w:ascii="Bookman Old Style" w:hAnsi="Bookman Old Style"/>
          <w:sz w:val="24"/>
          <w:szCs w:val="24"/>
          <w:lang w:val="es-ES_tradnl"/>
        </w:rPr>
        <w:t xml:space="preserve"> se ve como el hablante lírico desea cambiar el mundo</w:t>
      </w:r>
      <w:r w:rsidR="001B5E63" w:rsidRPr="001B5E63">
        <w:rPr>
          <w:rFonts w:ascii="Bookman Old Style" w:hAnsi="Bookman Old Style"/>
          <w:sz w:val="24"/>
          <w:szCs w:val="24"/>
          <w:lang w:val="es-ES_tradnl"/>
        </w:rPr>
        <w:t xml:space="preserve"> por medio de excentricidades, pues é</w:t>
      </w:r>
      <w:r w:rsidR="00C70CCE" w:rsidRPr="001B5E63">
        <w:rPr>
          <w:rFonts w:ascii="Bookman Old Style" w:hAnsi="Bookman Old Style"/>
          <w:sz w:val="24"/>
          <w:szCs w:val="24"/>
          <w:lang w:val="es-ES_tradnl"/>
        </w:rPr>
        <w:t xml:space="preserve">ste </w:t>
      </w:r>
      <w:r w:rsidR="001B5E63" w:rsidRPr="001B5E63">
        <w:rPr>
          <w:rFonts w:ascii="Bookman Old Style" w:hAnsi="Bookman Old Style"/>
          <w:sz w:val="24"/>
          <w:szCs w:val="24"/>
          <w:lang w:val="es-ES_tradnl"/>
        </w:rPr>
        <w:t xml:space="preserve">llega a </w:t>
      </w:r>
      <w:r w:rsidR="00C70CCE" w:rsidRPr="001B5E63">
        <w:rPr>
          <w:rFonts w:ascii="Bookman Old Style" w:hAnsi="Bookman Old Style"/>
          <w:sz w:val="24"/>
          <w:szCs w:val="24"/>
          <w:lang w:val="es-ES_tradnl"/>
        </w:rPr>
        <w:t>habla</w:t>
      </w:r>
      <w:r w:rsidR="001B5E63" w:rsidRPr="001B5E63">
        <w:rPr>
          <w:rFonts w:ascii="Bookman Old Style" w:hAnsi="Bookman Old Style"/>
          <w:sz w:val="24"/>
          <w:szCs w:val="24"/>
          <w:lang w:val="es-ES_tradnl"/>
        </w:rPr>
        <w:t>r</w:t>
      </w:r>
      <w:r w:rsidR="00C70CCE" w:rsidRPr="001B5E63">
        <w:rPr>
          <w:rFonts w:ascii="Bookman Old Style" w:hAnsi="Bookman Old Style"/>
          <w:sz w:val="24"/>
          <w:szCs w:val="24"/>
          <w:lang w:val="es-ES_tradnl"/>
        </w:rPr>
        <w:t xml:space="preserve"> de diferentes formas en la</w:t>
      </w:r>
      <w:r w:rsidR="001B5E63" w:rsidRPr="001B5E63">
        <w:rPr>
          <w:rFonts w:ascii="Bookman Old Style" w:hAnsi="Bookman Old Style"/>
          <w:sz w:val="24"/>
          <w:szCs w:val="24"/>
          <w:lang w:val="es-ES_tradnl"/>
        </w:rPr>
        <w:t>s que el mundo sería bello y dejaría de ser algo asfixiante</w:t>
      </w:r>
      <w:r w:rsidR="00C70CCE" w:rsidRPr="001B5E63">
        <w:rPr>
          <w:rFonts w:ascii="Bookman Old Style" w:hAnsi="Bookman Old Style"/>
          <w:sz w:val="24"/>
          <w:szCs w:val="24"/>
          <w:lang w:val="es-ES_tradnl"/>
        </w:rPr>
        <w:t xml:space="preserve">.  </w:t>
      </w:r>
      <w:r w:rsidR="001B5E63" w:rsidRPr="001B5E63">
        <w:rPr>
          <w:rFonts w:ascii="Bookman Old Style" w:hAnsi="Bookman Old Style"/>
          <w:sz w:val="24"/>
          <w:szCs w:val="24"/>
          <w:lang w:val="es-ES_tradnl"/>
        </w:rPr>
        <w:t>La trampa de la monotonía se ve como tema en la estrofa número cinco</w:t>
      </w:r>
      <w:r w:rsidR="00425ADD">
        <w:rPr>
          <w:rFonts w:ascii="Bookman Old Style" w:hAnsi="Bookman Old Style"/>
          <w:sz w:val="24"/>
          <w:szCs w:val="24"/>
          <w:lang w:val="es-ES_tradnl"/>
        </w:rPr>
        <w:t xml:space="preserve"> debido a que se hace una descripción de lo que </w:t>
      </w:r>
      <w:r w:rsidR="00B3184E">
        <w:rPr>
          <w:rFonts w:ascii="Bookman Old Style" w:hAnsi="Bookman Old Style"/>
          <w:sz w:val="24"/>
          <w:szCs w:val="24"/>
          <w:lang w:val="es-ES_tradnl"/>
        </w:rPr>
        <w:t xml:space="preserve">el autor </w:t>
      </w:r>
      <w:r w:rsidR="00425ADD">
        <w:rPr>
          <w:rFonts w:ascii="Bookman Old Style" w:hAnsi="Bookman Old Style"/>
          <w:sz w:val="24"/>
          <w:szCs w:val="24"/>
          <w:lang w:val="es-ES_tradnl"/>
        </w:rPr>
        <w:t>no desea ser</w:t>
      </w:r>
      <w:r w:rsidR="00170AA0">
        <w:rPr>
          <w:rFonts w:ascii="Bookman Old Style" w:hAnsi="Bookman Old Style"/>
          <w:sz w:val="24"/>
          <w:szCs w:val="24"/>
          <w:lang w:val="es-ES_tradnl"/>
        </w:rPr>
        <w:t xml:space="preserve"> pero sin embargo lo </w:t>
      </w:r>
      <w:r w:rsidR="00875124">
        <w:rPr>
          <w:rFonts w:ascii="Bookman Old Style" w:hAnsi="Bookman Old Style"/>
          <w:sz w:val="24"/>
          <w:szCs w:val="24"/>
          <w:lang w:val="es-ES_tradnl"/>
        </w:rPr>
        <w:t>es</w:t>
      </w:r>
      <w:r w:rsidR="00425ADD">
        <w:rPr>
          <w:rFonts w:ascii="Bookman Old Style" w:hAnsi="Bookman Old Style"/>
          <w:sz w:val="24"/>
          <w:szCs w:val="24"/>
          <w:lang w:val="es-ES_tradnl"/>
        </w:rPr>
        <w:t>. Seguidamente en la estrofa seis</w:t>
      </w:r>
      <w:r w:rsidR="00671D8E">
        <w:rPr>
          <w:rFonts w:ascii="Bookman Old Style" w:hAnsi="Bookman Old Style"/>
          <w:sz w:val="24"/>
          <w:szCs w:val="24"/>
          <w:lang w:val="es-ES_tradnl"/>
        </w:rPr>
        <w:t xml:space="preserve"> </w:t>
      </w:r>
      <w:r w:rsidR="00425ADD">
        <w:rPr>
          <w:rFonts w:ascii="Bookman Old Style" w:hAnsi="Bookman Old Style"/>
          <w:sz w:val="24"/>
          <w:szCs w:val="24"/>
          <w:lang w:val="es-ES_tradnl"/>
        </w:rPr>
        <w:t xml:space="preserve">se </w:t>
      </w:r>
      <w:r w:rsidR="00B3184E">
        <w:rPr>
          <w:rFonts w:ascii="Bookman Old Style" w:hAnsi="Bookman Old Style"/>
          <w:sz w:val="24"/>
          <w:szCs w:val="24"/>
          <w:lang w:val="es-ES_tradnl"/>
        </w:rPr>
        <w:t>muestra</w:t>
      </w:r>
      <w:r w:rsidR="00425ADD">
        <w:rPr>
          <w:rFonts w:ascii="Bookman Old Style" w:hAnsi="Bookman Old Style"/>
          <w:sz w:val="24"/>
          <w:szCs w:val="24"/>
          <w:lang w:val="es-ES_tradnl"/>
        </w:rPr>
        <w:t xml:space="preserve"> el rechazo a la muerte, </w:t>
      </w:r>
      <w:r w:rsidR="00B3184E">
        <w:rPr>
          <w:rFonts w:ascii="Bookman Old Style" w:hAnsi="Bookman Old Style"/>
          <w:sz w:val="24"/>
          <w:szCs w:val="24"/>
          <w:lang w:val="es-ES_tradnl"/>
        </w:rPr>
        <w:t>porque</w:t>
      </w:r>
      <w:r w:rsidR="006D7436">
        <w:rPr>
          <w:rFonts w:ascii="Bookman Old Style" w:hAnsi="Bookman Old Style"/>
          <w:sz w:val="24"/>
          <w:szCs w:val="24"/>
          <w:lang w:val="es-ES_tradnl"/>
        </w:rPr>
        <w:t xml:space="preserve"> la muerte e</w:t>
      </w:r>
      <w:r w:rsidR="00A272CC">
        <w:rPr>
          <w:rFonts w:ascii="Bookman Old Style" w:hAnsi="Bookman Old Style"/>
          <w:sz w:val="24"/>
          <w:szCs w:val="24"/>
          <w:lang w:val="es-ES_tradnl"/>
        </w:rPr>
        <w:t>s algo cotidiano</w:t>
      </w:r>
      <w:r w:rsidR="00875124">
        <w:rPr>
          <w:rFonts w:ascii="Bookman Old Style" w:hAnsi="Bookman Old Style"/>
          <w:sz w:val="24"/>
          <w:szCs w:val="24"/>
          <w:lang w:val="es-ES_tradnl"/>
        </w:rPr>
        <w:t>,</w:t>
      </w:r>
      <w:r w:rsidR="00A272CC">
        <w:rPr>
          <w:rFonts w:ascii="Bookman Old Style" w:hAnsi="Bookman Old Style"/>
          <w:sz w:val="24"/>
          <w:szCs w:val="24"/>
          <w:lang w:val="es-ES_tradnl"/>
        </w:rPr>
        <w:t xml:space="preserve"> debido a que</w:t>
      </w:r>
      <w:r w:rsidR="00671D8E">
        <w:rPr>
          <w:rFonts w:ascii="Bookman Old Style" w:hAnsi="Bookman Old Style"/>
          <w:sz w:val="24"/>
          <w:szCs w:val="24"/>
          <w:lang w:val="es-ES_tradnl"/>
        </w:rPr>
        <w:t xml:space="preserve"> cada día que pasa significa que </w:t>
      </w:r>
      <w:r w:rsidR="00A272CC">
        <w:rPr>
          <w:rFonts w:ascii="Bookman Old Style" w:hAnsi="Bookman Old Style"/>
          <w:sz w:val="24"/>
          <w:szCs w:val="24"/>
          <w:lang w:val="es-ES_tradnl"/>
        </w:rPr>
        <w:t>se está</w:t>
      </w:r>
      <w:r w:rsidR="00671D8E">
        <w:rPr>
          <w:rFonts w:ascii="Bookman Old Style" w:hAnsi="Bookman Old Style"/>
          <w:sz w:val="24"/>
          <w:szCs w:val="24"/>
          <w:lang w:val="es-ES_tradnl"/>
        </w:rPr>
        <w:t xml:space="preserve"> cada vez má</w:t>
      </w:r>
      <w:r w:rsidR="00A272CC">
        <w:rPr>
          <w:rFonts w:ascii="Bookman Old Style" w:hAnsi="Bookman Old Style"/>
          <w:sz w:val="24"/>
          <w:szCs w:val="24"/>
          <w:lang w:val="es-ES_tradnl"/>
        </w:rPr>
        <w:t>s cerca del fallecimiento</w:t>
      </w:r>
      <w:r w:rsidR="00671D8E">
        <w:rPr>
          <w:rFonts w:ascii="Bookman Old Style" w:hAnsi="Bookman Old Style"/>
          <w:sz w:val="24"/>
          <w:szCs w:val="24"/>
          <w:lang w:val="es-ES_tradnl"/>
        </w:rPr>
        <w:t>.</w:t>
      </w:r>
      <w:r w:rsidR="00B3184E">
        <w:rPr>
          <w:rFonts w:ascii="Bookman Old Style" w:hAnsi="Bookman Old Style"/>
          <w:sz w:val="24"/>
          <w:szCs w:val="24"/>
          <w:lang w:val="es-ES_tradnl"/>
        </w:rPr>
        <w:t xml:space="preserve"> En la séptima y octava estrofa se hace una descripción </w:t>
      </w:r>
      <w:r w:rsidR="00B3184E">
        <w:rPr>
          <w:rFonts w:ascii="Bookman Old Style" w:hAnsi="Bookman Old Style"/>
          <w:sz w:val="24"/>
          <w:szCs w:val="24"/>
          <w:lang w:val="es-ES_tradnl"/>
        </w:rPr>
        <w:lastRenderedPageBreak/>
        <w:t>de la rutina.</w:t>
      </w:r>
      <w:r w:rsidR="00170AA0">
        <w:rPr>
          <w:rFonts w:ascii="Bookman Old Style" w:hAnsi="Bookman Old Style"/>
          <w:sz w:val="24"/>
          <w:szCs w:val="24"/>
          <w:lang w:val="es-ES_tradnl"/>
        </w:rPr>
        <w:t xml:space="preserve"> La fe</w:t>
      </w:r>
      <w:r w:rsidR="00B3184E">
        <w:rPr>
          <w:rFonts w:ascii="Bookman Old Style" w:hAnsi="Bookman Old Style"/>
          <w:sz w:val="24"/>
          <w:szCs w:val="24"/>
          <w:lang w:val="es-ES_tradnl"/>
        </w:rPr>
        <w:t>a</w:t>
      </w:r>
      <w:r w:rsidR="00170AA0">
        <w:rPr>
          <w:rFonts w:ascii="Bookman Old Style" w:hAnsi="Bookman Old Style"/>
          <w:sz w:val="24"/>
          <w:szCs w:val="24"/>
          <w:lang w:val="es-ES_tradnl"/>
        </w:rPr>
        <w:t xml:space="preserve">ldad de la ciudad se hace mediante una breve </w:t>
      </w:r>
      <w:r w:rsidR="00B3184E">
        <w:rPr>
          <w:rFonts w:ascii="Bookman Old Style" w:hAnsi="Bookman Old Style"/>
          <w:sz w:val="24"/>
          <w:szCs w:val="24"/>
          <w:lang w:val="es-ES_tradnl"/>
        </w:rPr>
        <w:t>descripción</w:t>
      </w:r>
      <w:r w:rsidR="00170AA0">
        <w:rPr>
          <w:rFonts w:ascii="Bookman Old Style" w:hAnsi="Bookman Old Style"/>
          <w:sz w:val="24"/>
          <w:szCs w:val="24"/>
          <w:lang w:val="es-ES_tradnl"/>
        </w:rPr>
        <w:t xml:space="preserve"> naturalista de la </w:t>
      </w:r>
      <w:r w:rsidR="00A272CC">
        <w:rPr>
          <w:rFonts w:ascii="Bookman Old Style" w:hAnsi="Bookman Old Style"/>
          <w:sz w:val="24"/>
          <w:szCs w:val="24"/>
          <w:lang w:val="es-ES_tradnl"/>
        </w:rPr>
        <w:t>metrópoli</w:t>
      </w:r>
      <w:r w:rsidR="00B3184E">
        <w:rPr>
          <w:rFonts w:ascii="Bookman Old Style" w:hAnsi="Bookman Old Style"/>
          <w:sz w:val="24"/>
          <w:szCs w:val="24"/>
          <w:lang w:val="es-ES_tradnl"/>
        </w:rPr>
        <w:t xml:space="preserve"> en la estrofa nueve. Como tema final en la estrofa diez</w:t>
      </w:r>
      <w:r w:rsidR="003A2D6A">
        <w:rPr>
          <w:rFonts w:ascii="Bookman Old Style" w:hAnsi="Bookman Old Style"/>
          <w:sz w:val="24"/>
          <w:szCs w:val="24"/>
          <w:lang w:val="es-ES_tradnl"/>
        </w:rPr>
        <w:t>,</w:t>
      </w:r>
      <w:r w:rsidR="00B3184E">
        <w:rPr>
          <w:rFonts w:ascii="Bookman Old Style" w:hAnsi="Bookman Old Style"/>
          <w:sz w:val="24"/>
          <w:szCs w:val="24"/>
          <w:lang w:val="es-ES_tradnl"/>
        </w:rPr>
        <w:t xml:space="preserve"> se ve su paseo por la vida</w:t>
      </w:r>
      <w:r w:rsidR="003A2D6A">
        <w:rPr>
          <w:rFonts w:ascii="Bookman Old Style" w:hAnsi="Bookman Old Style"/>
          <w:sz w:val="24"/>
          <w:szCs w:val="24"/>
          <w:lang w:val="es-ES_tradnl"/>
        </w:rPr>
        <w:t>,</w:t>
      </w:r>
      <w:r w:rsidR="00B3184E">
        <w:rPr>
          <w:rFonts w:ascii="Bookman Old Style" w:hAnsi="Bookman Old Style"/>
          <w:sz w:val="24"/>
          <w:szCs w:val="24"/>
          <w:lang w:val="es-ES_tradnl"/>
        </w:rPr>
        <w:t xml:space="preserve"> el cual se logra </w:t>
      </w:r>
      <w:r w:rsidR="003A2D6A">
        <w:rPr>
          <w:rFonts w:ascii="Bookman Old Style" w:hAnsi="Bookman Old Style"/>
          <w:sz w:val="24"/>
          <w:szCs w:val="24"/>
          <w:lang w:val="es-ES_tradnl"/>
        </w:rPr>
        <w:t>deducir</w:t>
      </w:r>
      <w:r w:rsidR="00B3184E">
        <w:rPr>
          <w:rFonts w:ascii="Bookman Old Style" w:hAnsi="Bookman Old Style"/>
          <w:sz w:val="24"/>
          <w:szCs w:val="24"/>
          <w:lang w:val="es-ES_tradnl"/>
        </w:rPr>
        <w:t xml:space="preserve"> como tema debido a los elemento</w:t>
      </w:r>
      <w:r w:rsidR="003A2D6A">
        <w:rPr>
          <w:rFonts w:ascii="Bookman Old Style" w:hAnsi="Bookman Old Style"/>
          <w:sz w:val="24"/>
          <w:szCs w:val="24"/>
          <w:lang w:val="es-ES_tradnl"/>
        </w:rPr>
        <w:t>s</w:t>
      </w:r>
      <w:r w:rsidR="00B3184E">
        <w:rPr>
          <w:rFonts w:ascii="Bookman Old Style" w:hAnsi="Bookman Old Style"/>
          <w:sz w:val="24"/>
          <w:szCs w:val="24"/>
          <w:lang w:val="es-ES_tradnl"/>
        </w:rPr>
        <w:t xml:space="preserve"> utilizados. </w:t>
      </w:r>
      <w:r w:rsidR="00671D8E">
        <w:rPr>
          <w:rFonts w:ascii="Bookman Old Style" w:hAnsi="Bookman Old Style"/>
          <w:sz w:val="24"/>
          <w:szCs w:val="24"/>
          <w:lang w:val="es-ES_tradnl"/>
        </w:rPr>
        <w:t xml:space="preserve"> </w:t>
      </w:r>
    </w:p>
    <w:p w14:paraId="3D27E882" w14:textId="06BBA379" w:rsidR="00B3184E" w:rsidRDefault="005158DC" w:rsidP="00311B64">
      <w:pPr>
        <w:jc w:val="both"/>
        <w:rPr>
          <w:rFonts w:ascii="Bookman Old Style" w:hAnsi="Bookman Old Style"/>
          <w:sz w:val="24"/>
          <w:szCs w:val="24"/>
          <w:lang w:val="es-ES_tradnl"/>
        </w:rPr>
      </w:pPr>
      <w:r>
        <w:rPr>
          <w:rFonts w:ascii="Bookman Old Style" w:hAnsi="Bookman Old Style"/>
          <w:sz w:val="24"/>
          <w:szCs w:val="24"/>
          <w:lang w:val="es-ES_tradnl"/>
        </w:rPr>
        <w:t>Ahora bien, s</w:t>
      </w:r>
      <w:r w:rsidR="00B3184E">
        <w:rPr>
          <w:rFonts w:ascii="Bookman Old Style" w:hAnsi="Bookman Old Style"/>
          <w:sz w:val="24"/>
          <w:szCs w:val="24"/>
          <w:lang w:val="es-ES_tradnl"/>
        </w:rPr>
        <w:t xml:space="preserve">i hablamos de la composición de el poema </w:t>
      </w:r>
      <w:r w:rsidR="00B3184E">
        <w:rPr>
          <w:rFonts w:ascii="Bookman Old Style" w:hAnsi="Bookman Old Style"/>
          <w:i/>
          <w:sz w:val="24"/>
          <w:szCs w:val="24"/>
          <w:lang w:val="es-ES_tradnl"/>
        </w:rPr>
        <w:t>Walking Around,</w:t>
      </w:r>
      <w:r w:rsidR="00B3184E">
        <w:rPr>
          <w:rFonts w:ascii="Bookman Old Style" w:hAnsi="Bookman Old Style"/>
          <w:sz w:val="24"/>
          <w:szCs w:val="24"/>
          <w:lang w:val="es-ES_tradnl"/>
        </w:rPr>
        <w:t xml:space="preserve"> se encuentra</w:t>
      </w:r>
      <w:r w:rsidR="00E074BF">
        <w:rPr>
          <w:rFonts w:ascii="Bookman Old Style" w:hAnsi="Bookman Old Style"/>
          <w:sz w:val="24"/>
          <w:szCs w:val="24"/>
          <w:lang w:val="es-ES_tradnl"/>
        </w:rPr>
        <w:t>n</w:t>
      </w:r>
      <w:r w:rsidR="00B3184E">
        <w:rPr>
          <w:rFonts w:ascii="Bookman Old Style" w:hAnsi="Bookman Old Style"/>
          <w:sz w:val="24"/>
          <w:szCs w:val="24"/>
          <w:lang w:val="es-ES_tradnl"/>
        </w:rPr>
        <w:t xml:space="preserve"> identificado</w:t>
      </w:r>
      <w:r w:rsidR="00E074BF">
        <w:rPr>
          <w:rFonts w:ascii="Bookman Old Style" w:hAnsi="Bookman Old Style"/>
          <w:sz w:val="24"/>
          <w:szCs w:val="24"/>
          <w:lang w:val="es-ES_tradnl"/>
        </w:rPr>
        <w:t>s</w:t>
      </w:r>
      <w:r w:rsidR="00B3184E">
        <w:rPr>
          <w:rFonts w:ascii="Bookman Old Style" w:hAnsi="Bookman Old Style"/>
          <w:sz w:val="24"/>
          <w:szCs w:val="24"/>
          <w:lang w:val="es-ES_tradnl"/>
        </w:rPr>
        <w:t xml:space="preserve"> tres bloques temáticos. El primer bloque temático consiste en la angustia existencial, </w:t>
      </w:r>
      <w:r w:rsidR="00B70937">
        <w:rPr>
          <w:rFonts w:ascii="Bookman Old Style" w:hAnsi="Bookman Old Style"/>
          <w:sz w:val="24"/>
          <w:szCs w:val="24"/>
          <w:lang w:val="es-ES_tradnl"/>
        </w:rPr>
        <w:t>é</w:t>
      </w:r>
      <w:r w:rsidR="00B3184E">
        <w:rPr>
          <w:rFonts w:ascii="Bookman Old Style" w:hAnsi="Bookman Old Style"/>
          <w:sz w:val="24"/>
          <w:szCs w:val="24"/>
          <w:lang w:val="es-ES_tradnl"/>
        </w:rPr>
        <w:t>ste bloque temático se ve de</w:t>
      </w:r>
      <w:r w:rsidR="00B70937">
        <w:rPr>
          <w:rFonts w:ascii="Bookman Old Style" w:hAnsi="Bookman Old Style"/>
          <w:sz w:val="24"/>
          <w:szCs w:val="24"/>
          <w:lang w:val="es-ES_tradnl"/>
        </w:rPr>
        <w:t>sde</w:t>
      </w:r>
      <w:r w:rsidR="00B3184E">
        <w:rPr>
          <w:rFonts w:ascii="Bookman Old Style" w:hAnsi="Bookman Old Style"/>
          <w:sz w:val="24"/>
          <w:szCs w:val="24"/>
          <w:lang w:val="es-ES_tradnl"/>
        </w:rPr>
        <w:t xml:space="preserve"> la primera estrofa hasta la </w:t>
      </w:r>
      <w:r w:rsidR="004551AB">
        <w:rPr>
          <w:rFonts w:ascii="Bookman Old Style" w:hAnsi="Bookman Old Style"/>
          <w:sz w:val="24"/>
          <w:szCs w:val="24"/>
          <w:lang w:val="es-ES_tradnl"/>
        </w:rPr>
        <w:t>tercera</w:t>
      </w:r>
      <w:r w:rsidR="001579D2">
        <w:rPr>
          <w:rFonts w:ascii="Bookman Old Style" w:hAnsi="Bookman Old Style"/>
          <w:sz w:val="24"/>
          <w:szCs w:val="24"/>
          <w:lang w:val="es-ES_tradnl"/>
        </w:rPr>
        <w:t xml:space="preserve"> debido a las manifestaciones de desesperación, confusión y claramente angustia</w:t>
      </w:r>
      <w:r w:rsidR="00CB7BAF">
        <w:rPr>
          <w:rFonts w:ascii="Bookman Old Style" w:hAnsi="Bookman Old Style"/>
          <w:sz w:val="24"/>
          <w:szCs w:val="24"/>
          <w:lang w:val="es-ES_tradnl"/>
        </w:rPr>
        <w:t>,</w:t>
      </w:r>
      <w:r w:rsidR="001E5F00">
        <w:rPr>
          <w:rFonts w:ascii="Bookman Old Style" w:hAnsi="Bookman Old Style"/>
          <w:sz w:val="24"/>
          <w:szCs w:val="24"/>
          <w:lang w:val="es-ES_tradnl"/>
        </w:rPr>
        <w:t xml:space="preserve"> como “sucede que me canso de ser</w:t>
      </w:r>
      <w:r w:rsidR="00CB7BAF">
        <w:rPr>
          <w:rFonts w:ascii="Bookman Old Style" w:hAnsi="Bookman Old Style"/>
          <w:sz w:val="24"/>
          <w:szCs w:val="24"/>
          <w:lang w:val="es-ES_tradnl"/>
        </w:rPr>
        <w:t xml:space="preserve"> hombre” en el primer verso y el onceavo</w:t>
      </w:r>
      <w:r w:rsidR="00B70937">
        <w:rPr>
          <w:rFonts w:ascii="Bookman Old Style" w:hAnsi="Bookman Old Style"/>
          <w:sz w:val="24"/>
          <w:szCs w:val="24"/>
          <w:lang w:val="es-ES_tradnl"/>
        </w:rPr>
        <w:t>.</w:t>
      </w:r>
      <w:r w:rsidR="00CB7BAF">
        <w:rPr>
          <w:rFonts w:ascii="Bookman Old Style" w:hAnsi="Bookman Old Style"/>
          <w:sz w:val="24"/>
          <w:szCs w:val="24"/>
          <w:lang w:val="es-ES_tradnl"/>
        </w:rPr>
        <w:t xml:space="preserve"> “</w:t>
      </w:r>
      <w:r w:rsidR="00B70937">
        <w:rPr>
          <w:rFonts w:ascii="Bookman Old Style" w:hAnsi="Bookman Old Style"/>
          <w:sz w:val="24"/>
          <w:szCs w:val="24"/>
          <w:lang w:val="es-ES_tradnl"/>
        </w:rPr>
        <w:t>M</w:t>
      </w:r>
      <w:r w:rsidR="001E5F00">
        <w:rPr>
          <w:rFonts w:ascii="Bookman Old Style" w:hAnsi="Bookman Old Style"/>
          <w:sz w:val="24"/>
          <w:szCs w:val="24"/>
          <w:lang w:val="es-ES_tradnl"/>
        </w:rPr>
        <w:t>e hace llorar a gritos” en el verso numero cinco</w:t>
      </w:r>
      <w:r w:rsidR="00CB7BAF">
        <w:rPr>
          <w:rFonts w:ascii="Bookman Old Style" w:hAnsi="Bookman Old Style"/>
          <w:sz w:val="24"/>
          <w:szCs w:val="24"/>
          <w:lang w:val="es-ES_tradnl"/>
        </w:rPr>
        <w:t xml:space="preserve"> y “descanso de piedras o de lana” (verso 6)</w:t>
      </w:r>
      <w:r w:rsidR="004551AB">
        <w:rPr>
          <w:rFonts w:ascii="Bookman Old Style" w:hAnsi="Bookman Old Style"/>
          <w:sz w:val="24"/>
          <w:szCs w:val="24"/>
          <w:lang w:val="es-ES_tradnl"/>
        </w:rPr>
        <w:t xml:space="preserve">. El segundo bloque temático </w:t>
      </w:r>
      <w:r w:rsidR="00A272CC">
        <w:rPr>
          <w:rFonts w:ascii="Bookman Old Style" w:hAnsi="Bookman Old Style"/>
          <w:sz w:val="24"/>
          <w:szCs w:val="24"/>
          <w:lang w:val="es-ES_tradnl"/>
        </w:rPr>
        <w:t>aborda</w:t>
      </w:r>
      <w:r w:rsidR="004551AB">
        <w:rPr>
          <w:rFonts w:ascii="Bookman Old Style" w:hAnsi="Bookman Old Style"/>
          <w:sz w:val="24"/>
          <w:szCs w:val="24"/>
          <w:lang w:val="es-ES_tradnl"/>
        </w:rPr>
        <w:t xml:space="preserve"> el cansancio a la cotidian</w:t>
      </w:r>
      <w:r w:rsidR="00A272CC">
        <w:rPr>
          <w:rFonts w:ascii="Bookman Old Style" w:hAnsi="Bookman Old Style"/>
          <w:sz w:val="24"/>
          <w:szCs w:val="24"/>
          <w:lang w:val="es-ES_tradnl"/>
        </w:rPr>
        <w:t>idad y el rechazo a la rutina. É</w:t>
      </w:r>
      <w:r w:rsidR="00B70937">
        <w:rPr>
          <w:rFonts w:ascii="Bookman Old Style" w:hAnsi="Bookman Old Style"/>
          <w:sz w:val="24"/>
          <w:szCs w:val="24"/>
          <w:lang w:val="es-ES_tradnl"/>
        </w:rPr>
        <w:t>ste</w:t>
      </w:r>
      <w:r w:rsidR="004551AB">
        <w:rPr>
          <w:rFonts w:ascii="Bookman Old Style" w:hAnsi="Bookman Old Style"/>
          <w:sz w:val="24"/>
          <w:szCs w:val="24"/>
          <w:lang w:val="es-ES_tradnl"/>
        </w:rPr>
        <w:t xml:space="preserve"> se marca desde la</w:t>
      </w:r>
      <w:r w:rsidR="00FC5463">
        <w:rPr>
          <w:rFonts w:ascii="Bookman Old Style" w:hAnsi="Bookman Old Style"/>
          <w:sz w:val="24"/>
          <w:szCs w:val="24"/>
          <w:lang w:val="es-ES_tradnl"/>
        </w:rPr>
        <w:t xml:space="preserve"> cuarta estrofa hasta la octava, pues el hombre que está manifestan</w:t>
      </w:r>
      <w:r w:rsidR="00B70937">
        <w:rPr>
          <w:rFonts w:ascii="Bookman Old Style" w:hAnsi="Bookman Old Style"/>
          <w:sz w:val="24"/>
          <w:szCs w:val="24"/>
          <w:lang w:val="es-ES_tradnl"/>
        </w:rPr>
        <w:t>do su cansancio hacia la rutina</w:t>
      </w:r>
      <w:r w:rsidR="00FC5463">
        <w:rPr>
          <w:rFonts w:ascii="Bookman Old Style" w:hAnsi="Bookman Old Style"/>
          <w:sz w:val="24"/>
          <w:szCs w:val="24"/>
          <w:lang w:val="es-ES_tradnl"/>
        </w:rPr>
        <w:t xml:space="preserve"> </w:t>
      </w:r>
      <w:r w:rsidR="00B70937">
        <w:rPr>
          <w:rFonts w:ascii="Bookman Old Style" w:hAnsi="Bookman Old Style"/>
          <w:sz w:val="24"/>
          <w:szCs w:val="24"/>
          <w:lang w:val="es-ES_tradnl"/>
        </w:rPr>
        <w:t xml:space="preserve">expresa como la monotonía engaña al humano y se rehúsa a ésta, mostrando de nuevo su desesperación. Esto se ve claramente en el verso dieciocho “No quiero seguir siendo raíz en las tinieblas,…” o en el verso veintidós “No quiero para mi tantas desgracias”. Por otro lado en el verso </w:t>
      </w:r>
      <w:r w:rsidR="000434D7">
        <w:rPr>
          <w:rFonts w:ascii="Bookman Old Style" w:hAnsi="Bookman Old Style"/>
          <w:sz w:val="24"/>
          <w:szCs w:val="24"/>
          <w:lang w:val="es-ES_tradnl"/>
        </w:rPr>
        <w:t xml:space="preserve">veintiséis y veintisiete al decir “Por eso el día lunes arde como petróleo cuando me ve llegar con mi cara de cárcel” se declara el agotamiento hacia lo rutinario. </w:t>
      </w:r>
      <w:r w:rsidR="004551AB">
        <w:rPr>
          <w:rFonts w:ascii="Bookman Old Style" w:hAnsi="Bookman Old Style"/>
          <w:sz w:val="24"/>
          <w:szCs w:val="24"/>
          <w:lang w:val="es-ES_tradnl"/>
        </w:rPr>
        <w:t xml:space="preserve">Por ultimo se encuentra el tercer bloque temático el cual </w:t>
      </w:r>
      <w:r w:rsidR="00A272CC">
        <w:rPr>
          <w:rFonts w:ascii="Bookman Old Style" w:hAnsi="Bookman Old Style"/>
          <w:sz w:val="24"/>
          <w:szCs w:val="24"/>
          <w:lang w:val="es-ES_tradnl"/>
        </w:rPr>
        <w:t xml:space="preserve">se </w:t>
      </w:r>
      <w:r w:rsidR="00E125F6">
        <w:rPr>
          <w:rFonts w:ascii="Bookman Old Style" w:hAnsi="Bookman Old Style"/>
          <w:sz w:val="24"/>
          <w:szCs w:val="24"/>
          <w:lang w:val="es-ES_tradnl"/>
        </w:rPr>
        <w:t>halla</w:t>
      </w:r>
      <w:r w:rsidR="00A272CC">
        <w:rPr>
          <w:rFonts w:ascii="Bookman Old Style" w:hAnsi="Bookman Old Style"/>
          <w:sz w:val="24"/>
          <w:szCs w:val="24"/>
          <w:lang w:val="es-ES_tradnl"/>
        </w:rPr>
        <w:t xml:space="preserve"> en la novena estrofa hasta la decima y trata</w:t>
      </w:r>
      <w:r w:rsidR="004551AB">
        <w:rPr>
          <w:rFonts w:ascii="Bookman Old Style" w:hAnsi="Bookman Old Style"/>
          <w:sz w:val="24"/>
          <w:szCs w:val="24"/>
          <w:lang w:val="es-ES_tradnl"/>
        </w:rPr>
        <w:t xml:space="preserve"> sobre lo grot</w:t>
      </w:r>
      <w:r w:rsidR="000434D7">
        <w:rPr>
          <w:rFonts w:ascii="Bookman Old Style" w:hAnsi="Bookman Old Style"/>
          <w:sz w:val="24"/>
          <w:szCs w:val="24"/>
          <w:lang w:val="es-ES_tradnl"/>
        </w:rPr>
        <w:t xml:space="preserve">esco en la ruptura de la rutina, pues por medio de imágenes visuales se logra lo </w:t>
      </w:r>
      <w:r w:rsidR="00E05CBB">
        <w:rPr>
          <w:rFonts w:ascii="Bookman Old Style" w:hAnsi="Bookman Old Style"/>
          <w:sz w:val="24"/>
          <w:szCs w:val="24"/>
          <w:lang w:val="es-ES_tradnl"/>
        </w:rPr>
        <w:t>repugnante</w:t>
      </w:r>
      <w:r w:rsidR="000434D7">
        <w:rPr>
          <w:rFonts w:ascii="Bookman Old Style" w:hAnsi="Bookman Old Style"/>
          <w:sz w:val="24"/>
          <w:szCs w:val="24"/>
          <w:lang w:val="es-ES_tradnl"/>
        </w:rPr>
        <w:t xml:space="preserve"> y se nombran los compendios de el día a día, “”Hay pájaros de color de azufre y horribles intestinos colgando de las puertas de las casas que odio” (versos 34 y 35) “Paso, cruzo oficinas y tiendas de ortopedia” el cual pertenece a el verso cuarenta y tres. </w:t>
      </w:r>
    </w:p>
    <w:p w14:paraId="0B193C38" w14:textId="4F1A73C4" w:rsidR="00E074BF" w:rsidRPr="000C12A4" w:rsidRDefault="00E074BF" w:rsidP="00311B64">
      <w:pPr>
        <w:jc w:val="both"/>
        <w:rPr>
          <w:rFonts w:ascii="Bookman Old Style" w:hAnsi="Bookman Old Style"/>
          <w:sz w:val="24"/>
          <w:szCs w:val="24"/>
          <w:lang w:val="es-ES_tradnl"/>
        </w:rPr>
      </w:pPr>
      <w:r>
        <w:rPr>
          <w:rFonts w:ascii="Bookman Old Style" w:hAnsi="Bookman Old Style"/>
          <w:sz w:val="24"/>
          <w:szCs w:val="24"/>
          <w:lang w:val="es-ES_tradnl"/>
        </w:rPr>
        <w:t>La estructura externa, la cual trata sobre la división que el autor le dio a la o</w:t>
      </w:r>
      <w:r w:rsidR="00656D66">
        <w:rPr>
          <w:rFonts w:ascii="Bookman Old Style" w:hAnsi="Bookman Old Style"/>
          <w:sz w:val="24"/>
          <w:szCs w:val="24"/>
          <w:lang w:val="es-ES_tradnl"/>
        </w:rPr>
        <w:t>bra, en este caso Pablo Neruda,</w:t>
      </w:r>
      <w:r w:rsidR="002F12AB">
        <w:rPr>
          <w:rFonts w:ascii="Bookman Old Style" w:hAnsi="Bookman Old Style"/>
          <w:sz w:val="24"/>
          <w:szCs w:val="24"/>
          <w:lang w:val="es-ES_tradnl"/>
        </w:rPr>
        <w:t xml:space="preserve"> </w:t>
      </w:r>
      <w:r>
        <w:rPr>
          <w:rFonts w:ascii="Bookman Old Style" w:hAnsi="Bookman Old Style"/>
          <w:i/>
          <w:sz w:val="24"/>
          <w:szCs w:val="24"/>
          <w:lang w:val="es-ES_tradnl"/>
        </w:rPr>
        <w:t>Walking Around</w:t>
      </w:r>
      <w:r w:rsidR="002F12AB">
        <w:rPr>
          <w:rFonts w:ascii="Bookman Old Style" w:hAnsi="Bookman Old Style"/>
          <w:sz w:val="24"/>
          <w:szCs w:val="24"/>
          <w:lang w:val="es-ES_tradnl"/>
        </w:rPr>
        <w:t xml:space="preserve"> está basado</w:t>
      </w:r>
      <w:r>
        <w:rPr>
          <w:rFonts w:ascii="Bookman Old Style" w:hAnsi="Bookman Old Style"/>
          <w:sz w:val="24"/>
          <w:szCs w:val="24"/>
          <w:lang w:val="es-ES_tradnl"/>
        </w:rPr>
        <w:t xml:space="preserve"> en la división estrófica. La métrica de este poema consiste en </w:t>
      </w:r>
      <w:r w:rsidR="002F12AB">
        <w:rPr>
          <w:rFonts w:ascii="Bookman Old Style" w:hAnsi="Bookman Old Style"/>
          <w:sz w:val="24"/>
          <w:szCs w:val="24"/>
          <w:lang w:val="es-ES_tradnl"/>
        </w:rPr>
        <w:t xml:space="preserve">versos endecasílabos, dodecasílabos, alejandrinos y octonarios, a pesar de que predominan </w:t>
      </w:r>
      <w:r w:rsidR="00656D66">
        <w:rPr>
          <w:rFonts w:ascii="Bookman Old Style" w:hAnsi="Bookman Old Style"/>
          <w:sz w:val="24"/>
          <w:szCs w:val="24"/>
          <w:lang w:val="es-ES_tradnl"/>
        </w:rPr>
        <w:t>los alejandrinos. E</w:t>
      </w:r>
      <w:r w:rsidR="002F12AB">
        <w:rPr>
          <w:rFonts w:ascii="Bookman Old Style" w:hAnsi="Bookman Old Style"/>
          <w:sz w:val="24"/>
          <w:szCs w:val="24"/>
          <w:lang w:val="es-ES_tradnl"/>
        </w:rPr>
        <w:t>s por esto que se puede deducir que esta elegí</w:t>
      </w:r>
      <w:r w:rsidR="00656D66">
        <w:rPr>
          <w:rFonts w:ascii="Bookman Old Style" w:hAnsi="Bookman Old Style"/>
          <w:sz w:val="24"/>
          <w:szCs w:val="24"/>
          <w:lang w:val="es-ES_tradnl"/>
        </w:rPr>
        <w:t>a es de arte mayor. S</w:t>
      </w:r>
      <w:r w:rsidR="002F12AB">
        <w:rPr>
          <w:rFonts w:ascii="Bookman Old Style" w:hAnsi="Bookman Old Style"/>
          <w:sz w:val="24"/>
          <w:szCs w:val="24"/>
          <w:lang w:val="es-ES_tradnl"/>
        </w:rPr>
        <w:t xml:space="preserve">in importar que la mayoría de los </w:t>
      </w:r>
      <w:r w:rsidR="00656D66">
        <w:rPr>
          <w:rFonts w:ascii="Bookman Old Style" w:hAnsi="Bookman Old Style"/>
          <w:sz w:val="24"/>
          <w:szCs w:val="24"/>
          <w:lang w:val="es-ES_tradnl"/>
        </w:rPr>
        <w:t>versos</w:t>
      </w:r>
      <w:r w:rsidR="002F12AB">
        <w:rPr>
          <w:rFonts w:ascii="Bookman Old Style" w:hAnsi="Bookman Old Style"/>
          <w:sz w:val="24"/>
          <w:szCs w:val="24"/>
          <w:lang w:val="es-ES_tradnl"/>
        </w:rPr>
        <w:t xml:space="preserve"> sean de arte mayor, algunos pocos son de arte menor, como por ejemplo el verso diez que es un octosílabo, el verso quince y treinta y siente que son tetrasílabos y por los versos cuarenta y uno y cuarenta y cinco que son clasificados como heptasílabos</w:t>
      </w:r>
      <w:r w:rsidR="00656D66">
        <w:rPr>
          <w:rFonts w:ascii="Bookman Old Style" w:hAnsi="Bookman Old Style"/>
          <w:sz w:val="24"/>
          <w:szCs w:val="24"/>
          <w:lang w:val="es-ES_tradnl"/>
        </w:rPr>
        <w:t xml:space="preserve">. Por esta razón los versos de este trabajo de Neruda son polimétricos. Esta obra de el Chileno es denominada como un poema que carece de rima </w:t>
      </w:r>
      <w:r w:rsidR="005A3246">
        <w:rPr>
          <w:rFonts w:ascii="Bookman Old Style" w:hAnsi="Bookman Old Style"/>
          <w:sz w:val="24"/>
          <w:szCs w:val="24"/>
          <w:lang w:val="es-ES_tradnl"/>
        </w:rPr>
        <w:t>como consecuencia</w:t>
      </w:r>
      <w:r w:rsidR="00656D66">
        <w:rPr>
          <w:rFonts w:ascii="Bookman Old Style" w:hAnsi="Bookman Old Style"/>
          <w:sz w:val="24"/>
          <w:szCs w:val="24"/>
          <w:lang w:val="es-ES_tradnl"/>
        </w:rPr>
        <w:t xml:space="preserve"> a que no tiene </w:t>
      </w:r>
      <w:r w:rsidR="00C648DC">
        <w:rPr>
          <w:rFonts w:ascii="Bookman Old Style" w:hAnsi="Bookman Old Style"/>
          <w:sz w:val="24"/>
          <w:szCs w:val="24"/>
          <w:lang w:val="es-ES_tradnl"/>
        </w:rPr>
        <w:t xml:space="preserve">rima alguna. </w:t>
      </w:r>
      <w:r w:rsidR="00656D66">
        <w:rPr>
          <w:rFonts w:ascii="Bookman Old Style" w:hAnsi="Bookman Old Style"/>
          <w:sz w:val="24"/>
          <w:szCs w:val="24"/>
          <w:lang w:val="es-ES_tradnl"/>
        </w:rPr>
        <w:t xml:space="preserve"> </w:t>
      </w:r>
      <w:r w:rsidR="000C12A4">
        <w:rPr>
          <w:rFonts w:ascii="Bookman Old Style" w:hAnsi="Bookman Old Style"/>
          <w:i/>
          <w:sz w:val="24"/>
          <w:szCs w:val="24"/>
          <w:lang w:val="es-ES_tradnl"/>
        </w:rPr>
        <w:t>Walking Around</w:t>
      </w:r>
      <w:r w:rsidR="000C12A4">
        <w:rPr>
          <w:rFonts w:ascii="Bookman Old Style" w:hAnsi="Bookman Old Style"/>
          <w:sz w:val="24"/>
          <w:szCs w:val="24"/>
          <w:lang w:val="es-ES_tradnl"/>
        </w:rPr>
        <w:t xml:space="preserve"> se compone de cuarenta y cinco versos y diez estrofas, se encuentran seis cuartetos, un terceto y tres sextetos. </w:t>
      </w:r>
    </w:p>
    <w:p w14:paraId="01ACA928" w14:textId="786F75CB" w:rsidR="009C65F4" w:rsidRDefault="00E074BF" w:rsidP="00311B64">
      <w:pPr>
        <w:jc w:val="both"/>
        <w:rPr>
          <w:rFonts w:ascii="Bookman Old Style" w:hAnsi="Bookman Old Style"/>
          <w:sz w:val="24"/>
          <w:szCs w:val="24"/>
          <w:lang w:val="es-ES_tradnl"/>
        </w:rPr>
      </w:pPr>
      <w:r>
        <w:rPr>
          <w:rFonts w:ascii="Bookman Old Style" w:hAnsi="Bookman Old Style"/>
          <w:sz w:val="24"/>
          <w:szCs w:val="24"/>
          <w:lang w:val="es-ES_tradnl"/>
        </w:rPr>
        <w:t xml:space="preserve">Por </w:t>
      </w:r>
      <w:r w:rsidR="0014384B">
        <w:rPr>
          <w:rFonts w:ascii="Bookman Old Style" w:hAnsi="Bookman Old Style"/>
          <w:sz w:val="24"/>
          <w:szCs w:val="24"/>
          <w:lang w:val="es-ES_tradnl"/>
        </w:rPr>
        <w:t>otro lado, l</w:t>
      </w:r>
      <w:r w:rsidR="00B02857">
        <w:rPr>
          <w:rFonts w:ascii="Bookman Old Style" w:hAnsi="Bookman Old Style"/>
          <w:sz w:val="24"/>
          <w:szCs w:val="24"/>
          <w:lang w:val="es-ES_tradnl"/>
        </w:rPr>
        <w:t xml:space="preserve">a estructura interna resalta </w:t>
      </w:r>
      <w:r w:rsidR="0014384B">
        <w:rPr>
          <w:rFonts w:ascii="Bookman Old Style" w:hAnsi="Bookman Old Style"/>
          <w:sz w:val="24"/>
          <w:szCs w:val="24"/>
          <w:lang w:val="es-ES_tradnl"/>
        </w:rPr>
        <w:t>diferentes aspectos forma</w:t>
      </w:r>
      <w:r w:rsidR="005F34BC">
        <w:rPr>
          <w:rFonts w:ascii="Bookman Old Style" w:hAnsi="Bookman Old Style"/>
          <w:sz w:val="24"/>
          <w:szCs w:val="24"/>
          <w:lang w:val="es-ES_tradnl"/>
        </w:rPr>
        <w:t xml:space="preserve">les. </w:t>
      </w:r>
      <w:r w:rsidR="00B02857">
        <w:rPr>
          <w:rFonts w:ascii="Bookman Old Style" w:hAnsi="Bookman Old Style"/>
          <w:sz w:val="24"/>
          <w:szCs w:val="24"/>
          <w:lang w:val="es-ES_tradnl"/>
        </w:rPr>
        <w:t>Uno de esos es e</w:t>
      </w:r>
      <w:r w:rsidR="005F34BC">
        <w:rPr>
          <w:rFonts w:ascii="Bookman Old Style" w:hAnsi="Bookman Old Style"/>
          <w:sz w:val="24"/>
          <w:szCs w:val="24"/>
          <w:lang w:val="es-ES_tradnl"/>
        </w:rPr>
        <w:t xml:space="preserve">l hablante lirico, </w:t>
      </w:r>
      <w:r w:rsidR="00B02857">
        <w:rPr>
          <w:rFonts w:ascii="Bookman Old Style" w:hAnsi="Bookman Old Style"/>
          <w:sz w:val="24"/>
          <w:szCs w:val="24"/>
          <w:lang w:val="es-ES_tradnl"/>
        </w:rPr>
        <w:t>quien es</w:t>
      </w:r>
      <w:r w:rsidR="005F34BC">
        <w:rPr>
          <w:rFonts w:ascii="Bookman Old Style" w:hAnsi="Bookman Old Style"/>
          <w:sz w:val="24"/>
          <w:szCs w:val="24"/>
          <w:lang w:val="es-ES_tradnl"/>
        </w:rPr>
        <w:t xml:space="preserve"> un ser hecho de lenguaje el cual expresa sus sentimientos </w:t>
      </w:r>
      <w:r w:rsidR="00B02857">
        <w:rPr>
          <w:rFonts w:ascii="Bookman Old Style" w:hAnsi="Bookman Old Style"/>
          <w:sz w:val="24"/>
          <w:szCs w:val="24"/>
          <w:lang w:val="es-ES_tradnl"/>
        </w:rPr>
        <w:t xml:space="preserve">y emociones, en el caso de el </w:t>
      </w:r>
      <w:r w:rsidR="005F34BC">
        <w:rPr>
          <w:rFonts w:ascii="Bookman Old Style" w:hAnsi="Bookman Old Style"/>
          <w:sz w:val="24"/>
          <w:szCs w:val="24"/>
          <w:lang w:val="es-ES_tradnl"/>
        </w:rPr>
        <w:t>poema el hablante lirico es un hombre cansado por la rutina</w:t>
      </w:r>
      <w:r w:rsidR="00B02857">
        <w:rPr>
          <w:rFonts w:ascii="Bookman Old Style" w:hAnsi="Bookman Old Style"/>
          <w:sz w:val="24"/>
          <w:szCs w:val="24"/>
          <w:lang w:val="es-ES_tradnl"/>
        </w:rPr>
        <w:t xml:space="preserve">, ya que </w:t>
      </w:r>
      <w:r w:rsidR="00B37A2C">
        <w:rPr>
          <w:rFonts w:ascii="Bookman Old Style" w:hAnsi="Bookman Old Style"/>
          <w:sz w:val="24"/>
          <w:szCs w:val="24"/>
          <w:lang w:val="es-ES_tradnl"/>
        </w:rPr>
        <w:t>permanentemente</w:t>
      </w:r>
      <w:r w:rsidR="00B02857">
        <w:rPr>
          <w:rFonts w:ascii="Bookman Old Style" w:hAnsi="Bookman Old Style"/>
          <w:sz w:val="24"/>
          <w:szCs w:val="24"/>
          <w:lang w:val="es-ES_tradnl"/>
        </w:rPr>
        <w:t xml:space="preserve"> </w:t>
      </w:r>
      <w:r w:rsidR="00B37A2C">
        <w:rPr>
          <w:rFonts w:ascii="Bookman Old Style" w:hAnsi="Bookman Old Style"/>
          <w:sz w:val="24"/>
          <w:szCs w:val="24"/>
          <w:lang w:val="es-ES_tradnl"/>
        </w:rPr>
        <w:t>enuncia</w:t>
      </w:r>
      <w:r w:rsidR="00B02857">
        <w:rPr>
          <w:rFonts w:ascii="Bookman Old Style" w:hAnsi="Bookman Old Style"/>
          <w:sz w:val="24"/>
          <w:szCs w:val="24"/>
          <w:lang w:val="es-ES_tradnl"/>
        </w:rPr>
        <w:t xml:space="preserve"> un odio hac</w:t>
      </w:r>
      <w:r w:rsidR="00B37A2C">
        <w:rPr>
          <w:rFonts w:ascii="Bookman Old Style" w:hAnsi="Bookman Old Style"/>
          <w:sz w:val="24"/>
          <w:szCs w:val="24"/>
          <w:lang w:val="es-ES_tradnl"/>
        </w:rPr>
        <w:t>ia la cotidianidad, mostrando gran repugnancia hacia la rutina</w:t>
      </w:r>
      <w:r w:rsidR="00B02857">
        <w:rPr>
          <w:rFonts w:ascii="Bookman Old Style" w:hAnsi="Bookman Old Style"/>
          <w:sz w:val="24"/>
          <w:szCs w:val="24"/>
          <w:lang w:val="es-ES_tradnl"/>
        </w:rPr>
        <w:t xml:space="preserve"> </w:t>
      </w:r>
      <w:r w:rsidR="005F34BC">
        <w:rPr>
          <w:rFonts w:ascii="Bookman Old Style" w:hAnsi="Bookman Old Style"/>
          <w:sz w:val="24"/>
          <w:szCs w:val="24"/>
          <w:lang w:val="es-ES_tradnl"/>
        </w:rPr>
        <w:t xml:space="preserve">. Otro aspecto formal que se nota en este trabajo de el Chileno, es el objeto lirico el cual </w:t>
      </w:r>
      <w:r w:rsidR="007D0843">
        <w:rPr>
          <w:rFonts w:ascii="Bookman Old Style" w:hAnsi="Bookman Old Style"/>
          <w:sz w:val="24"/>
          <w:szCs w:val="24"/>
          <w:lang w:val="es-ES_tradnl"/>
        </w:rPr>
        <w:t>es el tedio de la cotidianidad, pues el hablante lírico varias veces expresa su cansancio, “Sucede que me canso de ser hombre”</w:t>
      </w:r>
      <w:r w:rsidR="00DD4EE9">
        <w:rPr>
          <w:rFonts w:ascii="Bookman Old Style" w:hAnsi="Bookman Old Style"/>
          <w:sz w:val="24"/>
          <w:szCs w:val="24"/>
          <w:lang w:val="es-ES_tradnl"/>
        </w:rPr>
        <w:t xml:space="preserve"> creando una reiteración</w:t>
      </w:r>
      <w:r w:rsidR="007D0843">
        <w:rPr>
          <w:rFonts w:ascii="Bookman Old Style" w:hAnsi="Bookman Old Style"/>
          <w:sz w:val="24"/>
          <w:szCs w:val="24"/>
          <w:lang w:val="es-ES_tradnl"/>
        </w:rPr>
        <w:t>, al igual que muestra una gran aburrición de un mundo monótono, es de esa manera que logra expresar su interioridad. La indignación que se ve frente la realidad que lo rodea</w:t>
      </w:r>
      <w:r w:rsidR="000C56B3">
        <w:rPr>
          <w:rFonts w:ascii="Bookman Old Style" w:hAnsi="Bookman Old Style"/>
          <w:sz w:val="24"/>
          <w:szCs w:val="24"/>
          <w:lang w:val="es-ES_tradnl"/>
        </w:rPr>
        <w:t xml:space="preserve">, es el motivo lirico de este poema pues </w:t>
      </w:r>
      <w:r w:rsidR="007D0843">
        <w:rPr>
          <w:rFonts w:ascii="Bookman Old Style" w:hAnsi="Bookman Old Style"/>
          <w:sz w:val="24"/>
          <w:szCs w:val="24"/>
          <w:lang w:val="es-ES_tradnl"/>
        </w:rPr>
        <w:t xml:space="preserve"> </w:t>
      </w:r>
      <w:r w:rsidR="00DD4EE9">
        <w:rPr>
          <w:rFonts w:ascii="Bookman Old Style" w:hAnsi="Bookman Old Style"/>
          <w:sz w:val="24"/>
          <w:szCs w:val="24"/>
          <w:lang w:val="es-ES_tradnl"/>
        </w:rPr>
        <w:t>este hombre no desea el mundo  monótono y rutinario, lo cual es su realidad. La intención poética es  enunciativa, debido a que el poeta se encue</w:t>
      </w:r>
      <w:r w:rsidR="009C65F4">
        <w:rPr>
          <w:rFonts w:ascii="Bookman Old Style" w:hAnsi="Bookman Old Style"/>
          <w:sz w:val="24"/>
          <w:szCs w:val="24"/>
          <w:lang w:val="es-ES_tradnl"/>
        </w:rPr>
        <w:t>ntra narrando su vida cotidiana, en un ti</w:t>
      </w:r>
      <w:r w:rsidR="0018167D">
        <w:rPr>
          <w:rFonts w:ascii="Bookman Old Style" w:hAnsi="Bookman Old Style"/>
          <w:sz w:val="24"/>
          <w:szCs w:val="24"/>
          <w:lang w:val="es-ES_tradnl"/>
        </w:rPr>
        <w:t xml:space="preserve">empo verbal de primera persona que se da manera </w:t>
      </w:r>
      <w:proofErr w:type="spellStart"/>
      <w:r w:rsidR="0018167D">
        <w:rPr>
          <w:rFonts w:ascii="Bookman Old Style" w:hAnsi="Bookman Old Style"/>
          <w:sz w:val="24"/>
          <w:szCs w:val="24"/>
          <w:lang w:val="es-ES_tradnl"/>
        </w:rPr>
        <w:t>disfórica</w:t>
      </w:r>
      <w:proofErr w:type="spellEnd"/>
      <w:r w:rsidR="0018167D">
        <w:rPr>
          <w:rFonts w:ascii="Bookman Old Style" w:hAnsi="Bookman Old Style"/>
          <w:sz w:val="24"/>
          <w:szCs w:val="24"/>
          <w:lang w:val="es-ES_tradnl"/>
        </w:rPr>
        <w:t xml:space="preserve">. </w:t>
      </w:r>
    </w:p>
    <w:p w14:paraId="4980788D" w14:textId="79F314A6" w:rsidR="004237F7" w:rsidRPr="003124DF" w:rsidRDefault="004237F7" w:rsidP="00311B64">
      <w:pPr>
        <w:jc w:val="both"/>
        <w:rPr>
          <w:rFonts w:ascii="Bookman Old Style" w:hAnsi="Bookman Old Style"/>
          <w:sz w:val="24"/>
          <w:szCs w:val="24"/>
          <w:lang w:val="es-ES_tradnl"/>
        </w:rPr>
      </w:pPr>
      <w:r>
        <w:rPr>
          <w:rFonts w:ascii="Bookman Old Style" w:hAnsi="Bookman Old Style"/>
          <w:sz w:val="24"/>
          <w:szCs w:val="24"/>
          <w:lang w:val="es-ES_tradnl"/>
        </w:rPr>
        <w:t xml:space="preserve">En cuanto el estilo de estos versos, el nivel morfosintáctico </w:t>
      </w:r>
      <w:r w:rsidR="00F62058">
        <w:rPr>
          <w:rFonts w:ascii="Bookman Old Style" w:hAnsi="Bookman Old Style"/>
          <w:sz w:val="24"/>
          <w:szCs w:val="24"/>
          <w:lang w:val="es-ES_tradnl"/>
        </w:rPr>
        <w:t xml:space="preserve">muestra un uso </w:t>
      </w:r>
      <w:r w:rsidR="00E76D55">
        <w:rPr>
          <w:rFonts w:ascii="Bookman Old Style" w:hAnsi="Bookman Old Style"/>
          <w:sz w:val="24"/>
          <w:szCs w:val="24"/>
          <w:lang w:val="es-ES_tradnl"/>
        </w:rPr>
        <w:t>verbal indicativo,</w:t>
      </w:r>
      <w:r w:rsidR="005B6397">
        <w:rPr>
          <w:rFonts w:ascii="Bookman Old Style" w:hAnsi="Bookman Old Style"/>
          <w:sz w:val="24"/>
          <w:szCs w:val="24"/>
          <w:lang w:val="es-ES_tradnl"/>
        </w:rPr>
        <w:t xml:space="preserve"> junto con los verbos</w:t>
      </w:r>
      <w:r w:rsidR="00B310C1">
        <w:rPr>
          <w:rFonts w:ascii="Bookman Old Style" w:hAnsi="Bookman Old Style"/>
          <w:sz w:val="24"/>
          <w:szCs w:val="24"/>
          <w:lang w:val="es-ES_tradnl"/>
        </w:rPr>
        <w:t xml:space="preserve"> destacados en presente, e</w:t>
      </w:r>
      <w:r w:rsidR="005B6397">
        <w:rPr>
          <w:rFonts w:ascii="Bookman Old Style" w:hAnsi="Bookman Old Style"/>
          <w:sz w:val="24"/>
          <w:szCs w:val="24"/>
          <w:lang w:val="es-ES_tradnl"/>
        </w:rPr>
        <w:t>xpresando las acciones</w:t>
      </w:r>
      <w:r w:rsidR="00B310C1">
        <w:rPr>
          <w:rFonts w:ascii="Bookman Old Style" w:hAnsi="Bookman Old Style"/>
          <w:sz w:val="24"/>
          <w:szCs w:val="24"/>
          <w:lang w:val="es-ES_tradnl"/>
        </w:rPr>
        <w:t xml:space="preserve"> en las  </w:t>
      </w:r>
      <w:r w:rsidR="00E76D55">
        <w:rPr>
          <w:rFonts w:ascii="Bookman Old Style" w:hAnsi="Bookman Old Style"/>
          <w:sz w:val="24"/>
          <w:szCs w:val="24"/>
          <w:lang w:val="es-ES_tradnl"/>
        </w:rPr>
        <w:t>que se logra la descripción</w:t>
      </w:r>
      <w:r w:rsidR="00B310C1">
        <w:rPr>
          <w:rFonts w:ascii="Bookman Old Style" w:hAnsi="Bookman Old Style"/>
          <w:sz w:val="24"/>
          <w:szCs w:val="24"/>
          <w:lang w:val="es-ES_tradnl"/>
        </w:rPr>
        <w:t xml:space="preserve"> de la realidad del mundo. Esto s</w:t>
      </w:r>
      <w:r w:rsidR="00E76D55">
        <w:rPr>
          <w:rFonts w:ascii="Bookman Old Style" w:hAnsi="Bookman Old Style"/>
          <w:sz w:val="24"/>
          <w:szCs w:val="24"/>
          <w:lang w:val="es-ES_tradnl"/>
        </w:rPr>
        <w:t xml:space="preserve">e llega a </w:t>
      </w:r>
      <w:r w:rsidR="005B6397">
        <w:rPr>
          <w:rFonts w:ascii="Bookman Old Style" w:hAnsi="Bookman Old Style"/>
          <w:sz w:val="24"/>
          <w:szCs w:val="24"/>
          <w:lang w:val="es-ES_tradnl"/>
        </w:rPr>
        <w:t>apreciar en el quinto verso “</w:t>
      </w:r>
      <w:r w:rsidR="00E76D55">
        <w:rPr>
          <w:rFonts w:ascii="Bookman Old Style" w:hAnsi="Bookman Old Style"/>
          <w:sz w:val="24"/>
          <w:szCs w:val="24"/>
          <w:lang w:val="es-ES_tradnl"/>
        </w:rPr>
        <w:t xml:space="preserve">El olor de las peluquerías me hace </w:t>
      </w:r>
      <w:r w:rsidR="00E76D55">
        <w:rPr>
          <w:rFonts w:ascii="Bookman Old Style" w:hAnsi="Bookman Old Style"/>
          <w:sz w:val="24"/>
          <w:szCs w:val="24"/>
          <w:u w:val="single"/>
          <w:lang w:val="es-ES_tradnl"/>
        </w:rPr>
        <w:t>llorar</w:t>
      </w:r>
      <w:r w:rsidR="00E76D55">
        <w:rPr>
          <w:rFonts w:ascii="Bookman Old Style" w:hAnsi="Bookman Old Style"/>
          <w:sz w:val="24"/>
          <w:szCs w:val="24"/>
          <w:lang w:val="es-ES_tradnl"/>
        </w:rPr>
        <w:t xml:space="preserve"> a gritos”, también se nota en el verso 21 al decir “</w:t>
      </w:r>
      <w:r w:rsidR="00E76D55" w:rsidRPr="00E76D55">
        <w:rPr>
          <w:rFonts w:ascii="Bookman Old Style" w:hAnsi="Bookman Old Style"/>
          <w:sz w:val="24"/>
          <w:szCs w:val="24"/>
          <w:u w:val="single"/>
          <w:lang w:val="es-ES_tradnl"/>
        </w:rPr>
        <w:t>Absorbiendo</w:t>
      </w:r>
      <w:r w:rsidR="00E76D55">
        <w:rPr>
          <w:rFonts w:ascii="Bookman Old Style" w:hAnsi="Bookman Old Style"/>
          <w:sz w:val="24"/>
          <w:szCs w:val="24"/>
          <w:lang w:val="es-ES_tradnl"/>
        </w:rPr>
        <w:t xml:space="preserve"> y </w:t>
      </w:r>
      <w:r w:rsidR="00E76D55" w:rsidRPr="00E76D55">
        <w:rPr>
          <w:rFonts w:ascii="Bookman Old Style" w:hAnsi="Bookman Old Style"/>
          <w:sz w:val="24"/>
          <w:szCs w:val="24"/>
          <w:u w:val="single"/>
          <w:lang w:val="es-ES_tradnl"/>
        </w:rPr>
        <w:t>pensando</w:t>
      </w:r>
      <w:r w:rsidR="00E76D55">
        <w:rPr>
          <w:rFonts w:ascii="Bookman Old Style" w:hAnsi="Bookman Old Style"/>
          <w:sz w:val="24"/>
          <w:szCs w:val="24"/>
          <w:lang w:val="es-ES_tradnl"/>
        </w:rPr>
        <w:t xml:space="preserve">, </w:t>
      </w:r>
      <w:r w:rsidR="00E76D55" w:rsidRPr="00E76D55">
        <w:rPr>
          <w:rFonts w:ascii="Bookman Old Style" w:hAnsi="Bookman Old Style"/>
          <w:sz w:val="24"/>
          <w:szCs w:val="24"/>
          <w:u w:val="single"/>
          <w:lang w:val="es-ES_tradnl"/>
        </w:rPr>
        <w:t>comiendo</w:t>
      </w:r>
      <w:r w:rsidR="005B6397">
        <w:rPr>
          <w:rFonts w:ascii="Bookman Old Style" w:hAnsi="Bookman Old Style"/>
          <w:sz w:val="24"/>
          <w:szCs w:val="24"/>
          <w:lang w:val="es-ES_tradnl"/>
        </w:rPr>
        <w:t xml:space="preserve"> cada día”. Los verbos utilizados indican una actividad pasiva</w:t>
      </w:r>
      <w:r w:rsidR="00AB6730">
        <w:rPr>
          <w:rFonts w:ascii="Bookman Old Style" w:hAnsi="Bookman Old Style"/>
          <w:sz w:val="24"/>
          <w:szCs w:val="24"/>
          <w:lang w:val="es-ES_tradnl"/>
        </w:rPr>
        <w:t xml:space="preserve">, debido a </w:t>
      </w:r>
      <w:r w:rsidR="001F4776">
        <w:rPr>
          <w:rFonts w:ascii="Bookman Old Style" w:hAnsi="Bookman Old Style"/>
          <w:sz w:val="24"/>
          <w:szCs w:val="24"/>
          <w:lang w:val="es-ES_tradnl"/>
        </w:rPr>
        <w:t xml:space="preserve">que </w:t>
      </w:r>
      <w:r w:rsidR="00F62058">
        <w:rPr>
          <w:rFonts w:ascii="Bookman Old Style" w:hAnsi="Bookman Old Style"/>
          <w:sz w:val="24"/>
          <w:szCs w:val="24"/>
          <w:lang w:val="es-ES_tradnl"/>
        </w:rPr>
        <w:t>el poeta revela una reflexión hacia la monotonía</w:t>
      </w:r>
      <w:r w:rsidR="0057389D">
        <w:rPr>
          <w:rFonts w:ascii="Bookman Old Style" w:hAnsi="Bookman Old Style"/>
          <w:sz w:val="24"/>
          <w:szCs w:val="24"/>
          <w:lang w:val="es-ES_tradnl"/>
        </w:rPr>
        <w:t xml:space="preserve"> donde llega a</w:t>
      </w:r>
      <w:r w:rsidR="00CF6FAC">
        <w:rPr>
          <w:rFonts w:ascii="Bookman Old Style" w:hAnsi="Bookman Old Style"/>
          <w:sz w:val="24"/>
          <w:szCs w:val="24"/>
          <w:lang w:val="es-ES_tradnl"/>
        </w:rPr>
        <w:t>l</w:t>
      </w:r>
      <w:r w:rsidR="00F62058">
        <w:rPr>
          <w:rFonts w:ascii="Bookman Old Style" w:hAnsi="Bookman Old Style"/>
          <w:sz w:val="24"/>
          <w:szCs w:val="24"/>
          <w:lang w:val="es-ES_tradnl"/>
        </w:rPr>
        <w:t xml:space="preserve"> punto de la </w:t>
      </w:r>
      <w:r w:rsidR="0057389D">
        <w:rPr>
          <w:rFonts w:ascii="Bookman Old Style" w:hAnsi="Bookman Old Style"/>
          <w:sz w:val="24"/>
          <w:szCs w:val="24"/>
          <w:lang w:val="es-ES_tradnl"/>
        </w:rPr>
        <w:t xml:space="preserve">impotencia y el desconcierto.  </w:t>
      </w:r>
      <w:r w:rsidR="000608D6">
        <w:rPr>
          <w:rFonts w:ascii="Bookman Old Style" w:hAnsi="Bookman Old Style"/>
          <w:sz w:val="24"/>
          <w:szCs w:val="24"/>
          <w:lang w:val="es-ES_tradnl"/>
        </w:rPr>
        <w:t>El poeta</w:t>
      </w:r>
      <w:r w:rsidR="00F62058">
        <w:rPr>
          <w:rFonts w:ascii="Bookman Old Style" w:hAnsi="Bookman Old Style"/>
          <w:sz w:val="24"/>
          <w:szCs w:val="24"/>
          <w:lang w:val="es-ES_tradnl"/>
        </w:rPr>
        <w:t xml:space="preserve"> </w:t>
      </w:r>
      <w:r w:rsidR="00AB6730">
        <w:rPr>
          <w:rFonts w:ascii="Bookman Old Style" w:hAnsi="Bookman Old Style"/>
          <w:sz w:val="24"/>
          <w:szCs w:val="24"/>
          <w:lang w:val="es-ES_tradnl"/>
        </w:rPr>
        <w:t xml:space="preserve">acude a el deíctico de “Sucede” como anáfora en los primeros dos versos, </w:t>
      </w:r>
      <w:r w:rsidR="00CF6FAC">
        <w:rPr>
          <w:rFonts w:ascii="Bookman Old Style" w:hAnsi="Bookman Old Style"/>
          <w:sz w:val="24"/>
          <w:szCs w:val="24"/>
          <w:lang w:val="es-ES_tradnl"/>
        </w:rPr>
        <w:t>éste se vuelve</w:t>
      </w:r>
      <w:r w:rsidR="00AB6730">
        <w:rPr>
          <w:rFonts w:ascii="Bookman Old Style" w:hAnsi="Bookman Old Style"/>
          <w:sz w:val="24"/>
          <w:szCs w:val="24"/>
          <w:lang w:val="es-ES_tradnl"/>
        </w:rPr>
        <w:t xml:space="preserve"> a notar en el</w:t>
      </w:r>
      <w:r w:rsidR="000608D6">
        <w:rPr>
          <w:rFonts w:ascii="Bookman Old Style" w:hAnsi="Bookman Old Style"/>
          <w:sz w:val="24"/>
          <w:szCs w:val="24"/>
          <w:lang w:val="es-ES_tradnl"/>
        </w:rPr>
        <w:t xml:space="preserve"> noveno y onceavo para que el lector note su fatiga hacia la cotidianidad. Más adelante, se llega a observar otras anáforas,</w:t>
      </w:r>
      <w:r w:rsidR="00CF6FAC">
        <w:rPr>
          <w:rFonts w:ascii="Bookman Old Style" w:hAnsi="Bookman Old Style"/>
          <w:sz w:val="24"/>
          <w:szCs w:val="24"/>
          <w:lang w:val="es-ES_tradnl"/>
        </w:rPr>
        <w:t xml:space="preserve"> </w:t>
      </w:r>
      <w:r w:rsidR="00DE4939">
        <w:rPr>
          <w:rFonts w:ascii="Bookman Old Style" w:hAnsi="Bookman Old Style"/>
          <w:sz w:val="24"/>
          <w:szCs w:val="24"/>
          <w:lang w:val="es-ES_tradnl"/>
        </w:rPr>
        <w:t>tales como “n</w:t>
      </w:r>
      <w:r w:rsidR="000608D6">
        <w:rPr>
          <w:rFonts w:ascii="Bookman Old Style" w:hAnsi="Bookman Old Style"/>
          <w:sz w:val="24"/>
          <w:szCs w:val="24"/>
          <w:lang w:val="es-ES_tradnl"/>
        </w:rPr>
        <w:t>o quier</w:t>
      </w:r>
      <w:r w:rsidR="00DE4939">
        <w:rPr>
          <w:rFonts w:ascii="Bookman Old Style" w:hAnsi="Bookman Old Style"/>
          <w:sz w:val="24"/>
          <w:szCs w:val="24"/>
          <w:lang w:val="es-ES_tradnl"/>
        </w:rPr>
        <w:t>o” (verso 22 y 23), “y</w:t>
      </w:r>
      <w:r w:rsidR="000608D6">
        <w:rPr>
          <w:rFonts w:ascii="Bookman Old Style" w:hAnsi="Bookman Old Style"/>
          <w:sz w:val="24"/>
          <w:szCs w:val="24"/>
          <w:lang w:val="es-ES_tradnl"/>
        </w:rPr>
        <w:t>” d</w:t>
      </w:r>
      <w:r w:rsidR="00DE4939">
        <w:rPr>
          <w:rFonts w:ascii="Bookman Old Style" w:hAnsi="Bookman Old Style"/>
          <w:sz w:val="24"/>
          <w:szCs w:val="24"/>
          <w:lang w:val="es-ES_tradnl"/>
        </w:rPr>
        <w:t>esde el verso 28 hasta el 30, “a</w:t>
      </w:r>
      <w:r w:rsidR="000608D6">
        <w:rPr>
          <w:rFonts w:ascii="Bookman Old Style" w:hAnsi="Bookman Old Style"/>
          <w:sz w:val="24"/>
          <w:szCs w:val="24"/>
          <w:lang w:val="es-ES_tradnl"/>
        </w:rPr>
        <w:t>” que va desde el verso treinta y uno hasta el vers</w:t>
      </w:r>
      <w:r w:rsidR="00DE4939">
        <w:rPr>
          <w:rFonts w:ascii="Bookman Old Style" w:hAnsi="Bookman Old Style"/>
          <w:sz w:val="24"/>
          <w:szCs w:val="24"/>
          <w:lang w:val="es-ES_tradnl"/>
        </w:rPr>
        <w:t>o treinta y tres y por ultimo “h</w:t>
      </w:r>
      <w:r w:rsidR="000608D6">
        <w:rPr>
          <w:rFonts w:ascii="Bookman Old Style" w:hAnsi="Bookman Old Style"/>
          <w:sz w:val="24"/>
          <w:szCs w:val="24"/>
          <w:lang w:val="es-ES_tradnl"/>
        </w:rPr>
        <w:t>ay” entre los versos 34 y 39.</w:t>
      </w:r>
      <w:r w:rsidR="00DE4939">
        <w:rPr>
          <w:rFonts w:ascii="Bookman Old Style" w:hAnsi="Bookman Old Style"/>
          <w:sz w:val="24"/>
          <w:szCs w:val="24"/>
          <w:lang w:val="es-ES_tradnl"/>
        </w:rPr>
        <w:t xml:space="preserve"> </w:t>
      </w:r>
      <w:r w:rsidR="00CF6FAC">
        <w:rPr>
          <w:rFonts w:ascii="Bookman Old Style" w:hAnsi="Bookman Old Style"/>
          <w:sz w:val="24"/>
          <w:szCs w:val="24"/>
          <w:lang w:val="es-ES_tradnl"/>
        </w:rPr>
        <w:t xml:space="preserve">Podemos encontrar </w:t>
      </w:r>
      <w:r w:rsidR="00DE4939">
        <w:rPr>
          <w:rFonts w:ascii="Bookman Old Style" w:hAnsi="Bookman Old Style"/>
          <w:sz w:val="24"/>
          <w:szCs w:val="24"/>
          <w:lang w:val="es-ES_tradnl"/>
        </w:rPr>
        <w:t xml:space="preserve">la figura literaria del epíteto </w:t>
      </w:r>
      <w:r w:rsidR="000608D6">
        <w:rPr>
          <w:rFonts w:ascii="Bookman Old Style" w:hAnsi="Bookman Old Style"/>
          <w:sz w:val="24"/>
          <w:szCs w:val="24"/>
          <w:lang w:val="es-ES_tradnl"/>
        </w:rPr>
        <w:t xml:space="preserve"> </w:t>
      </w:r>
      <w:r w:rsidR="00C44087">
        <w:rPr>
          <w:rFonts w:ascii="Bookman Old Style" w:hAnsi="Bookman Old Style"/>
          <w:sz w:val="24"/>
          <w:szCs w:val="24"/>
          <w:lang w:val="es-ES_tradnl"/>
        </w:rPr>
        <w:t xml:space="preserve">en los </w:t>
      </w:r>
      <w:r w:rsidR="00DE4939">
        <w:rPr>
          <w:rFonts w:ascii="Bookman Old Style" w:hAnsi="Bookman Old Style"/>
          <w:sz w:val="24"/>
          <w:szCs w:val="24"/>
          <w:lang w:val="es-ES_tradnl"/>
        </w:rPr>
        <w:t>verso</w:t>
      </w:r>
      <w:r w:rsidR="00C44087">
        <w:rPr>
          <w:rFonts w:ascii="Bookman Old Style" w:hAnsi="Bookman Old Style"/>
          <w:sz w:val="24"/>
          <w:szCs w:val="24"/>
          <w:lang w:val="es-ES_tradnl"/>
        </w:rPr>
        <w:t>s</w:t>
      </w:r>
      <w:r w:rsidR="00DE4939">
        <w:rPr>
          <w:rFonts w:ascii="Bookman Old Style" w:hAnsi="Bookman Old Style"/>
          <w:sz w:val="24"/>
          <w:szCs w:val="24"/>
          <w:lang w:val="es-ES_tradnl"/>
        </w:rPr>
        <w:t xml:space="preserve"> 28 y 45. El epíteto que se encuentra en el verso veintiocho </w:t>
      </w:r>
      <w:r w:rsidR="000608D6">
        <w:rPr>
          <w:rFonts w:ascii="Bookman Old Style" w:hAnsi="Bookman Old Style"/>
          <w:sz w:val="24"/>
          <w:szCs w:val="24"/>
          <w:lang w:val="es-ES_tradnl"/>
        </w:rPr>
        <w:t xml:space="preserve"> </w:t>
      </w:r>
      <w:r w:rsidR="00DE4939">
        <w:rPr>
          <w:rFonts w:ascii="Bookman Old Style" w:hAnsi="Bookman Old Style"/>
          <w:sz w:val="24"/>
          <w:szCs w:val="24"/>
          <w:lang w:val="es-ES_tradnl"/>
        </w:rPr>
        <w:t xml:space="preserve">es “rueda </w:t>
      </w:r>
      <w:r w:rsidR="00DE4939" w:rsidRPr="00DE4939">
        <w:rPr>
          <w:rFonts w:ascii="Bookman Old Style" w:hAnsi="Bookman Old Style"/>
          <w:sz w:val="24"/>
          <w:szCs w:val="24"/>
          <w:u w:val="single"/>
          <w:lang w:val="es-ES_tradnl"/>
        </w:rPr>
        <w:t>herida</w:t>
      </w:r>
      <w:r w:rsidR="00DE4939">
        <w:rPr>
          <w:rFonts w:ascii="Bookman Old Style" w:hAnsi="Bookman Old Style"/>
          <w:sz w:val="24"/>
          <w:szCs w:val="24"/>
          <w:lang w:val="es-ES_tradnl"/>
        </w:rPr>
        <w:t>”</w:t>
      </w:r>
      <w:r w:rsidR="00153083">
        <w:rPr>
          <w:rFonts w:ascii="Bookman Old Style" w:hAnsi="Bookman Old Style"/>
          <w:sz w:val="24"/>
          <w:szCs w:val="24"/>
          <w:lang w:val="es-ES_tradnl"/>
        </w:rPr>
        <w:t>,</w:t>
      </w:r>
      <w:r w:rsidR="00EF0808">
        <w:rPr>
          <w:rFonts w:ascii="Bookman Old Style" w:hAnsi="Bookman Old Style"/>
          <w:sz w:val="24"/>
          <w:szCs w:val="24"/>
          <w:lang w:val="es-ES_tradnl"/>
        </w:rPr>
        <w:t xml:space="preserve"> “sería delicioso”</w:t>
      </w:r>
      <w:r w:rsidR="00042476">
        <w:rPr>
          <w:rFonts w:ascii="Bookman Old Style" w:hAnsi="Bookman Old Style"/>
          <w:sz w:val="24"/>
          <w:szCs w:val="24"/>
          <w:lang w:val="es-ES_tradnl"/>
        </w:rPr>
        <w:t xml:space="preserve"> en el verso 12, verso trece “lirio cortado”,</w:t>
      </w:r>
      <w:r w:rsidR="00153083">
        <w:rPr>
          <w:rFonts w:ascii="Bookman Old Style" w:hAnsi="Bookman Old Style"/>
          <w:sz w:val="24"/>
          <w:szCs w:val="24"/>
          <w:lang w:val="es-ES_tradnl"/>
        </w:rPr>
        <w:t xml:space="preserve"> “cuchillo verde” (verso 17) y en el verso </w:t>
      </w:r>
      <w:r w:rsidR="00817C55">
        <w:rPr>
          <w:rFonts w:ascii="Bookman Old Style" w:hAnsi="Bookman Old Style"/>
          <w:sz w:val="24"/>
          <w:szCs w:val="24"/>
          <w:lang w:val="es-ES_tradnl"/>
        </w:rPr>
        <w:t>cuarenta y cinco es “lentas lagrimas sucias”</w:t>
      </w:r>
      <w:r w:rsidR="001F4776">
        <w:rPr>
          <w:rFonts w:ascii="Bookman Old Style" w:hAnsi="Bookman Old Style"/>
          <w:sz w:val="24"/>
          <w:szCs w:val="24"/>
          <w:lang w:val="es-ES_tradnl"/>
        </w:rPr>
        <w:t xml:space="preserve">, pues </w:t>
      </w:r>
      <w:r w:rsidR="00042476">
        <w:rPr>
          <w:rFonts w:ascii="Bookman Old Style" w:hAnsi="Bookman Old Style"/>
          <w:sz w:val="24"/>
          <w:szCs w:val="24"/>
          <w:lang w:val="es-ES_tradnl"/>
        </w:rPr>
        <w:t>cada uno agrega</w:t>
      </w:r>
      <w:r w:rsidR="001F4776">
        <w:rPr>
          <w:rFonts w:ascii="Bookman Old Style" w:hAnsi="Bookman Old Style"/>
          <w:sz w:val="24"/>
          <w:szCs w:val="24"/>
          <w:lang w:val="es-ES_tradnl"/>
        </w:rPr>
        <w:t xml:space="preserve"> información</w:t>
      </w:r>
      <w:r w:rsidR="00C71371">
        <w:rPr>
          <w:rFonts w:ascii="Bookman Old Style" w:hAnsi="Bookman Old Style"/>
          <w:sz w:val="24"/>
          <w:szCs w:val="24"/>
          <w:lang w:val="es-ES_tradnl"/>
        </w:rPr>
        <w:t xml:space="preserve"> a la palabra </w:t>
      </w:r>
      <w:r w:rsidR="001F4776">
        <w:rPr>
          <w:rFonts w:ascii="Bookman Old Style" w:hAnsi="Bookman Old Style"/>
          <w:sz w:val="24"/>
          <w:szCs w:val="24"/>
          <w:lang w:val="es-ES_tradnl"/>
        </w:rPr>
        <w:t>que se está calificando</w:t>
      </w:r>
      <w:r w:rsidR="00817C55">
        <w:rPr>
          <w:rFonts w:ascii="Bookman Old Style" w:hAnsi="Bookman Old Style"/>
          <w:sz w:val="24"/>
          <w:szCs w:val="24"/>
          <w:lang w:val="es-ES_tradnl"/>
        </w:rPr>
        <w:t xml:space="preserve">. </w:t>
      </w:r>
      <w:r w:rsidR="003124DF">
        <w:rPr>
          <w:rFonts w:ascii="Bookman Old Style" w:hAnsi="Bookman Old Style"/>
          <w:sz w:val="24"/>
          <w:szCs w:val="24"/>
          <w:lang w:val="es-ES_tradnl"/>
        </w:rPr>
        <w:t xml:space="preserve">En cuanto a los adverbios, éstos se encuentran pospuestos debido a que la posición da la acción es más relevante que su circunstancia. En </w:t>
      </w:r>
      <w:r w:rsidR="003124DF">
        <w:rPr>
          <w:rFonts w:ascii="Bookman Old Style" w:hAnsi="Bookman Old Style"/>
          <w:i/>
          <w:sz w:val="24"/>
          <w:szCs w:val="24"/>
          <w:lang w:val="es-ES_tradnl"/>
        </w:rPr>
        <w:t>Walking Around,</w:t>
      </w:r>
      <w:r w:rsidR="003124DF">
        <w:rPr>
          <w:rFonts w:ascii="Bookman Old Style" w:hAnsi="Bookman Old Style"/>
          <w:sz w:val="24"/>
          <w:szCs w:val="24"/>
          <w:lang w:val="es-ES_tradnl"/>
        </w:rPr>
        <w:t xml:space="preserve"> Neruda opto por omitir los adverbios, por lo tanto su cantidad es mínima.</w:t>
      </w:r>
      <w:r w:rsidR="00073450">
        <w:rPr>
          <w:rFonts w:ascii="Bookman Old Style" w:hAnsi="Bookman Old Style"/>
          <w:sz w:val="24"/>
          <w:szCs w:val="24"/>
          <w:lang w:val="es-ES_tradnl"/>
        </w:rPr>
        <w:t xml:space="preserve"> Aquellos efectos interesantes en el orden oracional encontrados en el poema, son conjunciones de polisíndeton</w:t>
      </w:r>
      <w:r w:rsidR="001D15FF">
        <w:rPr>
          <w:rFonts w:ascii="Bookman Old Style" w:hAnsi="Bookman Old Style"/>
          <w:sz w:val="24"/>
          <w:szCs w:val="24"/>
          <w:lang w:val="es-ES_tradnl"/>
        </w:rPr>
        <w:t>. El polisíndeton se ve presente</w:t>
      </w:r>
      <w:r w:rsidR="00073450">
        <w:rPr>
          <w:rFonts w:ascii="Bookman Old Style" w:hAnsi="Bookman Old Style"/>
          <w:sz w:val="24"/>
          <w:szCs w:val="24"/>
          <w:lang w:val="es-ES_tradnl"/>
        </w:rPr>
        <w:t xml:space="preserve"> en tres diferentes ocasiones.</w:t>
      </w:r>
      <w:r w:rsidR="001F4776">
        <w:rPr>
          <w:rFonts w:ascii="Bookman Old Style" w:hAnsi="Bookman Old Style"/>
          <w:sz w:val="24"/>
          <w:szCs w:val="24"/>
          <w:lang w:val="es-ES_tradnl"/>
        </w:rPr>
        <w:t xml:space="preserve"> </w:t>
      </w:r>
      <w:r w:rsidR="003124DF">
        <w:rPr>
          <w:rFonts w:ascii="Bookman Old Style" w:hAnsi="Bookman Old Style"/>
          <w:sz w:val="24"/>
          <w:szCs w:val="24"/>
          <w:lang w:val="es-ES_tradnl"/>
        </w:rPr>
        <w:t xml:space="preserve"> </w:t>
      </w:r>
      <w:r w:rsidR="001D15FF">
        <w:rPr>
          <w:rFonts w:ascii="Bookman Old Style" w:hAnsi="Bookman Old Style"/>
          <w:sz w:val="24"/>
          <w:szCs w:val="24"/>
          <w:lang w:val="es-ES_tradnl"/>
        </w:rPr>
        <w:t xml:space="preserve">La primera entre el noveno y decimo verso con la palabra “y”, el segundo se vuelve a encontrar la repetición de la “y” pero en el verso 38 y 39 y el ultimo en la ultima estrofa entre la línea 40 y 41 con la palabra “con”. Estos tres polisíndeton generan una sensación de una cantidad incrementada y a la vez le aumenta la velocidad al poema. </w:t>
      </w:r>
    </w:p>
    <w:p w14:paraId="021D0602" w14:textId="4D6C8E80" w:rsidR="0018167D" w:rsidRDefault="00F13B17" w:rsidP="00311B64">
      <w:pPr>
        <w:jc w:val="both"/>
        <w:rPr>
          <w:rFonts w:ascii="Bookman Old Style" w:hAnsi="Bookman Old Style"/>
          <w:sz w:val="24"/>
          <w:szCs w:val="24"/>
          <w:lang w:val="es-ES_tradnl"/>
        </w:rPr>
      </w:pPr>
      <w:r>
        <w:rPr>
          <w:rFonts w:ascii="Bookman Old Style" w:hAnsi="Bookman Old Style"/>
          <w:sz w:val="24"/>
          <w:szCs w:val="24"/>
          <w:lang w:val="es-ES_tradnl"/>
        </w:rPr>
        <w:t>Así mismo, en cuanto a</w:t>
      </w:r>
      <w:r w:rsidR="0018167D">
        <w:rPr>
          <w:rFonts w:ascii="Bookman Old Style" w:hAnsi="Bookman Old Style"/>
          <w:sz w:val="24"/>
          <w:szCs w:val="24"/>
          <w:lang w:val="es-ES_tradnl"/>
        </w:rPr>
        <w:t>l nivel semántico</w:t>
      </w:r>
      <w:r>
        <w:rPr>
          <w:rFonts w:ascii="Bookman Old Style" w:hAnsi="Bookman Old Style"/>
          <w:sz w:val="24"/>
          <w:szCs w:val="24"/>
          <w:lang w:val="es-ES_tradnl"/>
        </w:rPr>
        <w:t>,</w:t>
      </w:r>
      <w:r w:rsidR="0018167D">
        <w:rPr>
          <w:rFonts w:ascii="Bookman Old Style" w:hAnsi="Bookman Old Style"/>
          <w:sz w:val="24"/>
          <w:szCs w:val="24"/>
          <w:lang w:val="es-ES_tradnl"/>
        </w:rPr>
        <w:t xml:space="preserve"> se destaca el efecto estilístico que se da, por medio de </w:t>
      </w:r>
      <w:r w:rsidR="00452C33">
        <w:rPr>
          <w:rFonts w:ascii="Bookman Old Style" w:hAnsi="Bookman Old Style"/>
          <w:sz w:val="24"/>
          <w:szCs w:val="24"/>
          <w:lang w:val="es-ES_tradnl"/>
        </w:rPr>
        <w:t>metáforas y símiles que</w:t>
      </w:r>
      <w:r w:rsidR="006D0E68">
        <w:rPr>
          <w:rFonts w:ascii="Bookman Old Style" w:hAnsi="Bookman Old Style"/>
          <w:sz w:val="24"/>
          <w:szCs w:val="24"/>
          <w:lang w:val="es-ES_tradnl"/>
        </w:rPr>
        <w:t xml:space="preserve"> </w:t>
      </w:r>
      <w:r>
        <w:rPr>
          <w:rFonts w:ascii="Bookman Old Style" w:hAnsi="Bookman Old Style"/>
          <w:sz w:val="24"/>
          <w:szCs w:val="24"/>
          <w:lang w:val="es-ES_tradnl"/>
        </w:rPr>
        <w:t xml:space="preserve">facilitan la comprensión de la desesperación y confusión del hablante. </w:t>
      </w:r>
      <w:r w:rsidR="00CD2F34">
        <w:rPr>
          <w:rFonts w:ascii="Bookman Old Style" w:hAnsi="Bookman Old Style"/>
          <w:sz w:val="24"/>
          <w:szCs w:val="24"/>
          <w:lang w:val="es-ES_tradnl"/>
        </w:rPr>
        <w:t xml:space="preserve">La primera metáfora que se detecta durante el escrito es “una monja con </w:t>
      </w:r>
      <w:r w:rsidR="00CD2F34">
        <w:rPr>
          <w:rFonts w:ascii="Bookman Old Style" w:hAnsi="Bookman Old Style"/>
          <w:sz w:val="24"/>
          <w:szCs w:val="24"/>
          <w:u w:val="single"/>
          <w:lang w:val="es-ES_tradnl"/>
        </w:rPr>
        <w:t>un golpe de oreja</w:t>
      </w:r>
      <w:r w:rsidR="00CD2F34">
        <w:rPr>
          <w:rFonts w:ascii="Bookman Old Style" w:hAnsi="Bookman Old Style"/>
          <w:sz w:val="24"/>
          <w:szCs w:val="24"/>
          <w:lang w:val="es-ES_tradnl"/>
        </w:rPr>
        <w:t xml:space="preserve">” en el verso 14, otra metáfora encontrada es la del verso dieciocho “seguir siendo raíz en las tinieblas” y mas abajo en la misma estrofa, pero en el verso 20 se encuentra “las tripas mojadas de la </w:t>
      </w:r>
      <w:proofErr w:type="spellStart"/>
      <w:r w:rsidR="00CD2F34">
        <w:rPr>
          <w:rFonts w:ascii="Bookman Old Style" w:hAnsi="Bookman Old Style"/>
          <w:sz w:val="24"/>
          <w:szCs w:val="24"/>
          <w:lang w:val="es-ES_tradnl"/>
        </w:rPr>
        <w:t>tierra”.</w:t>
      </w:r>
      <w:r w:rsidR="00C6510B">
        <w:rPr>
          <w:rFonts w:ascii="Bookman Old Style" w:hAnsi="Bookman Old Style"/>
          <w:sz w:val="24"/>
          <w:szCs w:val="24"/>
          <w:lang w:val="es-ES_tradnl"/>
        </w:rPr>
        <w:t>Con</w:t>
      </w:r>
      <w:proofErr w:type="spellEnd"/>
      <w:r w:rsidR="00C6510B">
        <w:rPr>
          <w:rFonts w:ascii="Bookman Old Style" w:hAnsi="Bookman Old Style"/>
          <w:sz w:val="24"/>
          <w:szCs w:val="24"/>
          <w:lang w:val="es-ES_tradnl"/>
        </w:rPr>
        <w:t xml:space="preserve"> las metáforas de los versos 22 y 23 se logra una alegoría de la muerte “continuar de raíz y de tumba” y “</w:t>
      </w:r>
      <w:proofErr w:type="spellStart"/>
      <w:r w:rsidR="00C6510B">
        <w:rPr>
          <w:rFonts w:ascii="Bookman Old Style" w:hAnsi="Bookman Old Style"/>
          <w:sz w:val="24"/>
          <w:szCs w:val="24"/>
          <w:lang w:val="es-ES_tradnl"/>
        </w:rPr>
        <w:t>bodaga</w:t>
      </w:r>
      <w:proofErr w:type="spellEnd"/>
      <w:r w:rsidR="00C6510B">
        <w:rPr>
          <w:rFonts w:ascii="Bookman Old Style" w:hAnsi="Bookman Old Style"/>
          <w:sz w:val="24"/>
          <w:szCs w:val="24"/>
          <w:lang w:val="es-ES_tradnl"/>
        </w:rPr>
        <w:t xml:space="preserve"> con muertos”.</w:t>
      </w:r>
      <w:r w:rsidR="00CD2F34">
        <w:rPr>
          <w:rFonts w:ascii="Bookman Old Style" w:hAnsi="Bookman Old Style"/>
          <w:sz w:val="24"/>
          <w:szCs w:val="24"/>
          <w:lang w:val="es-ES_tradnl"/>
        </w:rPr>
        <w:t xml:space="preserve"> Las otras dos metáforas se encuentran en la séptima estrofa “mi cara de cárcel” (verso 27) y “pasos de sangre cali</w:t>
      </w:r>
      <w:r w:rsidR="00C371BA">
        <w:rPr>
          <w:rFonts w:ascii="Bookman Old Style" w:hAnsi="Bookman Old Style"/>
          <w:sz w:val="24"/>
          <w:szCs w:val="24"/>
          <w:lang w:val="es-ES_tradnl"/>
        </w:rPr>
        <w:t xml:space="preserve">ente hacia la noche” (verso 29). </w:t>
      </w:r>
      <w:r w:rsidR="00CD2F34">
        <w:rPr>
          <w:rFonts w:ascii="Bookman Old Style" w:hAnsi="Bookman Old Style"/>
          <w:sz w:val="24"/>
          <w:szCs w:val="24"/>
          <w:lang w:val="es-ES_tradnl"/>
        </w:rPr>
        <w:t xml:space="preserve">La mayoría de las metáforas </w:t>
      </w:r>
      <w:r w:rsidR="00FA0D44">
        <w:rPr>
          <w:rFonts w:ascii="Bookman Old Style" w:hAnsi="Bookman Old Style"/>
          <w:sz w:val="24"/>
          <w:szCs w:val="24"/>
          <w:lang w:val="es-ES_tradnl"/>
        </w:rPr>
        <w:t>insinúan al lector</w:t>
      </w:r>
      <w:r w:rsidR="001116C4">
        <w:rPr>
          <w:rFonts w:ascii="Bookman Old Style" w:hAnsi="Bookman Old Style"/>
          <w:sz w:val="24"/>
          <w:szCs w:val="24"/>
          <w:lang w:val="es-ES_tradnl"/>
        </w:rPr>
        <w:t xml:space="preserve"> la locura del hablante lirico. </w:t>
      </w:r>
      <w:r w:rsidR="00452C33">
        <w:rPr>
          <w:rFonts w:ascii="Bookman Old Style" w:hAnsi="Bookman Old Style"/>
          <w:sz w:val="24"/>
          <w:szCs w:val="24"/>
          <w:lang w:val="es-ES_tradnl"/>
        </w:rPr>
        <w:t xml:space="preserve">  </w:t>
      </w:r>
      <w:r w:rsidR="00153083">
        <w:rPr>
          <w:rFonts w:ascii="Bookman Old Style" w:hAnsi="Bookman Old Style"/>
          <w:sz w:val="24"/>
          <w:szCs w:val="24"/>
          <w:lang w:val="es-ES_tradnl"/>
        </w:rPr>
        <w:t>Por otra parte, las símiles encontradas son las siguientes: “como</w:t>
      </w:r>
      <w:r w:rsidR="00C6510B">
        <w:rPr>
          <w:rFonts w:ascii="Bookman Old Style" w:hAnsi="Bookman Old Style"/>
          <w:sz w:val="24"/>
          <w:szCs w:val="24"/>
          <w:lang w:val="es-ES_tradnl"/>
        </w:rPr>
        <w:t xml:space="preserve"> un cisne de fieltro” (verso 3) y</w:t>
      </w:r>
      <w:r w:rsidR="00153083">
        <w:rPr>
          <w:rFonts w:ascii="Bookman Old Style" w:hAnsi="Bookman Old Style"/>
          <w:sz w:val="24"/>
          <w:szCs w:val="24"/>
          <w:lang w:val="es-ES_tradnl"/>
        </w:rPr>
        <w:t xml:space="preserve"> “como grietas” (verso 33) </w:t>
      </w:r>
      <w:r w:rsidR="00C6510B">
        <w:rPr>
          <w:rFonts w:ascii="Bookman Old Style" w:hAnsi="Bookman Old Style"/>
          <w:sz w:val="24"/>
          <w:szCs w:val="24"/>
          <w:lang w:val="es-ES_tradnl"/>
        </w:rPr>
        <w:t xml:space="preserve">.También se encuentra una antítesis en “descanso de piedras o de lana” (verso 6), donde muestra la confusión. </w:t>
      </w:r>
    </w:p>
    <w:p w14:paraId="2F674072" w14:textId="27750F01" w:rsidR="00E074BF" w:rsidRPr="00B3184E" w:rsidRDefault="00C6510B" w:rsidP="00311B64">
      <w:pPr>
        <w:jc w:val="both"/>
        <w:rPr>
          <w:rFonts w:ascii="Bookman Old Style" w:hAnsi="Bookman Old Style"/>
          <w:sz w:val="24"/>
          <w:szCs w:val="24"/>
          <w:lang w:val="es-ES_tradnl"/>
        </w:rPr>
      </w:pPr>
      <w:bookmarkStart w:id="0" w:name="_GoBack"/>
      <w:r>
        <w:rPr>
          <w:rFonts w:ascii="Bookman Old Style" w:hAnsi="Bookman Old Style"/>
          <w:sz w:val="24"/>
          <w:szCs w:val="24"/>
          <w:lang w:val="es-ES_tradnl"/>
        </w:rPr>
        <w:t xml:space="preserve">Para concluir, </w:t>
      </w:r>
      <w:r>
        <w:rPr>
          <w:rFonts w:ascii="Bookman Old Style" w:hAnsi="Bookman Old Style"/>
          <w:i/>
          <w:sz w:val="24"/>
          <w:szCs w:val="24"/>
          <w:lang w:val="es-ES_tradnl"/>
        </w:rPr>
        <w:t>Walking Around</w:t>
      </w:r>
      <w:r>
        <w:rPr>
          <w:rFonts w:ascii="Bookman Old Style" w:hAnsi="Bookman Old Style"/>
          <w:sz w:val="24"/>
          <w:szCs w:val="24"/>
          <w:lang w:val="es-ES_tradnl"/>
        </w:rPr>
        <w:t xml:space="preserve"> del chileno Pablo Neruda</w:t>
      </w:r>
      <w:r w:rsidR="00523777">
        <w:rPr>
          <w:rFonts w:ascii="Bookman Old Style" w:hAnsi="Bookman Old Style"/>
          <w:sz w:val="24"/>
          <w:szCs w:val="24"/>
          <w:lang w:val="es-ES_tradnl"/>
        </w:rPr>
        <w:t xml:space="preserve">, es un poema que muestra a el hablante lirico como una persona desequilibrada debido a la cotidianidad y la rutina, donde muestra sus sentimientos de desesperación y confusión frente la situación del día a día. Donde la actitud del hablante es enunciativa ya que decide expresar su reflexión con respecto a la vida, debido a que se encuentra cansado y siente una gran indignación frente la realidad. Neruda desarrolló la escritura de este poema bajo </w:t>
      </w:r>
      <w:r w:rsidR="005424D4">
        <w:rPr>
          <w:rFonts w:ascii="Bookman Old Style" w:hAnsi="Bookman Old Style"/>
          <w:sz w:val="24"/>
          <w:szCs w:val="24"/>
          <w:lang w:val="es-ES_tradnl"/>
        </w:rPr>
        <w:t>el movimiento de la vanguardia ya que critica</w:t>
      </w:r>
      <w:r w:rsidR="001011CC">
        <w:rPr>
          <w:rFonts w:ascii="Bookman Old Style" w:hAnsi="Bookman Old Style"/>
          <w:sz w:val="24"/>
          <w:szCs w:val="24"/>
          <w:lang w:val="es-ES_tradnl"/>
        </w:rPr>
        <w:t xml:space="preserve"> y cuestiona</w:t>
      </w:r>
      <w:r w:rsidR="005424D4">
        <w:rPr>
          <w:rFonts w:ascii="Bookman Old Style" w:hAnsi="Bookman Old Style"/>
          <w:sz w:val="24"/>
          <w:szCs w:val="24"/>
          <w:lang w:val="es-ES_tradnl"/>
        </w:rPr>
        <w:t xml:space="preserve"> </w:t>
      </w:r>
      <w:r w:rsidR="000A7A68">
        <w:rPr>
          <w:rFonts w:ascii="Bookman Old Style" w:hAnsi="Bookman Old Style"/>
          <w:sz w:val="24"/>
          <w:szCs w:val="24"/>
          <w:lang w:val="es-ES_tradnl"/>
        </w:rPr>
        <w:t>fuertemente la sociedad, convirtiéndolo en uno de los poemas más pesimistas.</w:t>
      </w:r>
    </w:p>
    <w:bookmarkEnd w:id="0"/>
    <w:sectPr w:rsidR="00E074BF" w:rsidRPr="00B3184E" w:rsidSect="00E251B3">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2ED40" w14:textId="77777777" w:rsidR="005424D4" w:rsidRDefault="005424D4" w:rsidP="0042652A">
      <w:pPr>
        <w:spacing w:after="0" w:line="240" w:lineRule="auto"/>
      </w:pPr>
      <w:r>
        <w:separator/>
      </w:r>
    </w:p>
  </w:endnote>
  <w:endnote w:type="continuationSeparator" w:id="0">
    <w:p w14:paraId="60983652" w14:textId="77777777" w:rsidR="005424D4" w:rsidRDefault="005424D4" w:rsidP="00426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Bookman Old Style">
    <w:panose1 w:val="02050604050505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4F0FD" w14:textId="4EDC2E3C" w:rsidR="005424D4" w:rsidRDefault="005424D4" w:rsidP="007D0843">
    <w:pPr>
      <w:pStyle w:val="Piedepgina"/>
      <w:jc w:val="center"/>
    </w:pPr>
    <w:r>
      <w:rPr>
        <w:rStyle w:val="Nmerodepgina"/>
      </w:rPr>
      <w:fldChar w:fldCharType="begin"/>
    </w:r>
    <w:r>
      <w:rPr>
        <w:rStyle w:val="Nmerodepgina"/>
      </w:rPr>
      <w:instrText xml:space="preserve"> PAGE </w:instrText>
    </w:r>
    <w:r>
      <w:rPr>
        <w:rStyle w:val="Nmerodepgina"/>
      </w:rPr>
      <w:fldChar w:fldCharType="separate"/>
    </w:r>
    <w:r w:rsidR="000A7A68">
      <w:rPr>
        <w:rStyle w:val="Nmerodepgina"/>
        <w:noProof/>
      </w:rPr>
      <w:t>4</w:t>
    </w:r>
    <w:r>
      <w:rPr>
        <w:rStyle w:val="Nmerodepgina"/>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9BD7D9" w14:textId="77777777" w:rsidR="005424D4" w:rsidRDefault="005424D4" w:rsidP="0042652A">
      <w:pPr>
        <w:spacing w:after="0" w:line="240" w:lineRule="auto"/>
      </w:pPr>
      <w:r>
        <w:separator/>
      </w:r>
    </w:p>
  </w:footnote>
  <w:footnote w:type="continuationSeparator" w:id="0">
    <w:p w14:paraId="1E8B13C5" w14:textId="77777777" w:rsidR="005424D4" w:rsidRDefault="005424D4" w:rsidP="0042652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5C216" w14:textId="6AE38EC6" w:rsidR="005424D4" w:rsidRPr="0042652A" w:rsidRDefault="005424D4" w:rsidP="0042652A">
    <w:pPr>
      <w:pStyle w:val="Encabezado"/>
      <w:rPr>
        <w:lang w:val="es-ES_tradnl"/>
      </w:rPr>
    </w:pPr>
    <w:r w:rsidRPr="0042652A">
      <w:rPr>
        <w:lang w:val="es-ES_tradnl"/>
      </w:rPr>
      <w:t xml:space="preserve">THE ENGLISH SCHOOL                                   </w:t>
    </w:r>
    <w:r>
      <w:rPr>
        <w:lang w:val="es-ES_tradnl"/>
      </w:rPr>
      <w:t xml:space="preserve">                               MAN</w:t>
    </w:r>
    <w:r w:rsidRPr="0042652A">
      <w:rPr>
        <w:lang w:val="es-ES_tradnl"/>
      </w:rPr>
      <w:t>UELA VILLAZON PEREZ</w:t>
    </w:r>
  </w:p>
  <w:p w14:paraId="12C3A108" w14:textId="77777777" w:rsidR="005424D4" w:rsidRPr="0042652A" w:rsidRDefault="005424D4" w:rsidP="0042652A">
    <w:pPr>
      <w:pStyle w:val="Encabezado"/>
      <w:rPr>
        <w:lang w:val="es-ES_tradnl"/>
      </w:rPr>
    </w:pPr>
    <w:r w:rsidRPr="0042652A">
      <w:rPr>
        <w:lang w:val="es-ES_tradnl"/>
      </w:rPr>
      <w:t>0185-121                                                                                                                            Español NM</w:t>
    </w:r>
  </w:p>
  <w:p w14:paraId="76057DFB" w14:textId="77777777" w:rsidR="005424D4" w:rsidRPr="0042652A" w:rsidRDefault="005424D4" w:rsidP="0042652A">
    <w:pPr>
      <w:pStyle w:val="Encabezado"/>
      <w:rPr>
        <w:lang w:val="es-ES_tradnl"/>
      </w:rPr>
    </w:pPr>
    <w:r w:rsidRPr="0042652A">
      <w:rPr>
        <w:lang w:val="es-ES_tradnl"/>
      </w:rPr>
      <w:t xml:space="preserve">OLR                                                                                       </w:t>
    </w:r>
    <w:r>
      <w:rPr>
        <w:lang w:val="es-ES_tradnl"/>
      </w:rPr>
      <w:t xml:space="preserve">                                                                11Z</w:t>
    </w:r>
  </w:p>
  <w:p w14:paraId="4BBEEA5D" w14:textId="77777777" w:rsidR="005424D4" w:rsidRPr="0042652A" w:rsidRDefault="005424D4">
    <w:pPr>
      <w:pStyle w:val="Encabezado"/>
      <w:rPr>
        <w:lang w:val="es-ES_tradn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52A"/>
    <w:rsid w:val="00034C8B"/>
    <w:rsid w:val="00042476"/>
    <w:rsid w:val="000434D7"/>
    <w:rsid w:val="000608D6"/>
    <w:rsid w:val="00073450"/>
    <w:rsid w:val="00081FFC"/>
    <w:rsid w:val="000A04A6"/>
    <w:rsid w:val="000A7A68"/>
    <w:rsid w:val="000C12A4"/>
    <w:rsid w:val="000C56B3"/>
    <w:rsid w:val="000D66E4"/>
    <w:rsid w:val="001011CC"/>
    <w:rsid w:val="001116C4"/>
    <w:rsid w:val="0014384B"/>
    <w:rsid w:val="00153083"/>
    <w:rsid w:val="001579D2"/>
    <w:rsid w:val="00170AA0"/>
    <w:rsid w:val="0018167D"/>
    <w:rsid w:val="001B5E63"/>
    <w:rsid w:val="001D14CC"/>
    <w:rsid w:val="001D15FF"/>
    <w:rsid w:val="001E5F00"/>
    <w:rsid w:val="001F4776"/>
    <w:rsid w:val="00283C01"/>
    <w:rsid w:val="002C14FD"/>
    <w:rsid w:val="002F12AB"/>
    <w:rsid w:val="00311B64"/>
    <w:rsid w:val="003124DF"/>
    <w:rsid w:val="0032680C"/>
    <w:rsid w:val="00326A9F"/>
    <w:rsid w:val="003A2D6A"/>
    <w:rsid w:val="003E11B7"/>
    <w:rsid w:val="004237F7"/>
    <w:rsid w:val="00425ADD"/>
    <w:rsid w:val="0042652A"/>
    <w:rsid w:val="00452C33"/>
    <w:rsid w:val="004551AB"/>
    <w:rsid w:val="005158DC"/>
    <w:rsid w:val="00523777"/>
    <w:rsid w:val="005424D4"/>
    <w:rsid w:val="00542D47"/>
    <w:rsid w:val="00555FCF"/>
    <w:rsid w:val="0057389D"/>
    <w:rsid w:val="005A3246"/>
    <w:rsid w:val="005B6397"/>
    <w:rsid w:val="005F34BC"/>
    <w:rsid w:val="00656D66"/>
    <w:rsid w:val="00671D8E"/>
    <w:rsid w:val="00680D43"/>
    <w:rsid w:val="006D0E68"/>
    <w:rsid w:val="006D7436"/>
    <w:rsid w:val="00757103"/>
    <w:rsid w:val="007D0843"/>
    <w:rsid w:val="00817C55"/>
    <w:rsid w:val="00834747"/>
    <w:rsid w:val="00875124"/>
    <w:rsid w:val="00966FC9"/>
    <w:rsid w:val="009C65F4"/>
    <w:rsid w:val="00A272CC"/>
    <w:rsid w:val="00AB6730"/>
    <w:rsid w:val="00AE1400"/>
    <w:rsid w:val="00B02857"/>
    <w:rsid w:val="00B310C1"/>
    <w:rsid w:val="00B3184E"/>
    <w:rsid w:val="00B37A2C"/>
    <w:rsid w:val="00B70937"/>
    <w:rsid w:val="00B92478"/>
    <w:rsid w:val="00C371BA"/>
    <w:rsid w:val="00C44087"/>
    <w:rsid w:val="00C54E0A"/>
    <w:rsid w:val="00C648DC"/>
    <w:rsid w:val="00C6510B"/>
    <w:rsid w:val="00C70CCE"/>
    <w:rsid w:val="00C71371"/>
    <w:rsid w:val="00CB7BAF"/>
    <w:rsid w:val="00CD2F34"/>
    <w:rsid w:val="00CF6FAC"/>
    <w:rsid w:val="00D03CD9"/>
    <w:rsid w:val="00DD4EE9"/>
    <w:rsid w:val="00DE4939"/>
    <w:rsid w:val="00E05CBB"/>
    <w:rsid w:val="00E074BF"/>
    <w:rsid w:val="00E125F6"/>
    <w:rsid w:val="00E251B3"/>
    <w:rsid w:val="00E4136B"/>
    <w:rsid w:val="00E76D55"/>
    <w:rsid w:val="00EB182A"/>
    <w:rsid w:val="00EC7326"/>
    <w:rsid w:val="00EF0808"/>
    <w:rsid w:val="00F02D5F"/>
    <w:rsid w:val="00F13B17"/>
    <w:rsid w:val="00F42B96"/>
    <w:rsid w:val="00F62058"/>
    <w:rsid w:val="00FA0D44"/>
    <w:rsid w:val="00FC5463"/>
    <w:rsid w:val="00FD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BEB3D9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52A"/>
    <w:pPr>
      <w:spacing w:after="200" w:line="276" w:lineRule="auto"/>
    </w:pPr>
    <w:rPr>
      <w:sz w:val="22"/>
      <w:szCs w:val="22"/>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2652A"/>
    <w:pPr>
      <w:tabs>
        <w:tab w:val="center" w:pos="4419"/>
        <w:tab w:val="right" w:pos="8838"/>
      </w:tabs>
      <w:spacing w:after="0" w:line="240" w:lineRule="auto"/>
    </w:pPr>
    <w:rPr>
      <w:sz w:val="24"/>
      <w:szCs w:val="24"/>
      <w:lang w:val="en-US" w:eastAsia="es-ES"/>
    </w:rPr>
  </w:style>
  <w:style w:type="character" w:customStyle="1" w:styleId="EncabezadoCar">
    <w:name w:val="Encabezado Car"/>
    <w:basedOn w:val="Fuentedeprrafopredeter"/>
    <w:link w:val="Encabezado"/>
    <w:uiPriority w:val="99"/>
    <w:rsid w:val="0042652A"/>
  </w:style>
  <w:style w:type="paragraph" w:styleId="Piedepgina">
    <w:name w:val="footer"/>
    <w:basedOn w:val="Normal"/>
    <w:link w:val="PiedepginaCar"/>
    <w:uiPriority w:val="99"/>
    <w:unhideWhenUsed/>
    <w:rsid w:val="0042652A"/>
    <w:pPr>
      <w:tabs>
        <w:tab w:val="center" w:pos="4419"/>
        <w:tab w:val="right" w:pos="8838"/>
      </w:tabs>
      <w:spacing w:after="0" w:line="240" w:lineRule="auto"/>
    </w:pPr>
    <w:rPr>
      <w:sz w:val="24"/>
      <w:szCs w:val="24"/>
      <w:lang w:val="en-US" w:eastAsia="es-ES"/>
    </w:rPr>
  </w:style>
  <w:style w:type="character" w:customStyle="1" w:styleId="PiedepginaCar">
    <w:name w:val="Pie de página Car"/>
    <w:basedOn w:val="Fuentedeprrafopredeter"/>
    <w:link w:val="Piedepgina"/>
    <w:uiPriority w:val="99"/>
    <w:rsid w:val="0042652A"/>
  </w:style>
  <w:style w:type="character" w:styleId="Nmerodepgina">
    <w:name w:val="page number"/>
    <w:basedOn w:val="Fuentedeprrafopredeter"/>
    <w:uiPriority w:val="99"/>
    <w:semiHidden/>
    <w:unhideWhenUsed/>
    <w:rsid w:val="007D084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52A"/>
    <w:pPr>
      <w:spacing w:after="200" w:line="276" w:lineRule="auto"/>
    </w:pPr>
    <w:rPr>
      <w:sz w:val="22"/>
      <w:szCs w:val="22"/>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2652A"/>
    <w:pPr>
      <w:tabs>
        <w:tab w:val="center" w:pos="4419"/>
        <w:tab w:val="right" w:pos="8838"/>
      </w:tabs>
      <w:spacing w:after="0" w:line="240" w:lineRule="auto"/>
    </w:pPr>
    <w:rPr>
      <w:sz w:val="24"/>
      <w:szCs w:val="24"/>
      <w:lang w:val="en-US" w:eastAsia="es-ES"/>
    </w:rPr>
  </w:style>
  <w:style w:type="character" w:customStyle="1" w:styleId="EncabezadoCar">
    <w:name w:val="Encabezado Car"/>
    <w:basedOn w:val="Fuentedeprrafopredeter"/>
    <w:link w:val="Encabezado"/>
    <w:uiPriority w:val="99"/>
    <w:rsid w:val="0042652A"/>
  </w:style>
  <w:style w:type="paragraph" w:styleId="Piedepgina">
    <w:name w:val="footer"/>
    <w:basedOn w:val="Normal"/>
    <w:link w:val="PiedepginaCar"/>
    <w:uiPriority w:val="99"/>
    <w:unhideWhenUsed/>
    <w:rsid w:val="0042652A"/>
    <w:pPr>
      <w:tabs>
        <w:tab w:val="center" w:pos="4419"/>
        <w:tab w:val="right" w:pos="8838"/>
      </w:tabs>
      <w:spacing w:after="0" w:line="240" w:lineRule="auto"/>
    </w:pPr>
    <w:rPr>
      <w:sz w:val="24"/>
      <w:szCs w:val="24"/>
      <w:lang w:val="en-US" w:eastAsia="es-ES"/>
    </w:rPr>
  </w:style>
  <w:style w:type="character" w:customStyle="1" w:styleId="PiedepginaCar">
    <w:name w:val="Pie de página Car"/>
    <w:basedOn w:val="Fuentedeprrafopredeter"/>
    <w:link w:val="Piedepgina"/>
    <w:uiPriority w:val="99"/>
    <w:rsid w:val="0042652A"/>
  </w:style>
  <w:style w:type="character" w:styleId="Nmerodepgina">
    <w:name w:val="page number"/>
    <w:basedOn w:val="Fuentedeprrafopredeter"/>
    <w:uiPriority w:val="99"/>
    <w:semiHidden/>
    <w:unhideWhenUsed/>
    <w:rsid w:val="007D0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4</Pages>
  <Words>1596</Words>
  <Characters>8779</Characters>
  <Application>Microsoft Macintosh Word</Application>
  <DocSecurity>0</DocSecurity>
  <Lines>73</Lines>
  <Paragraphs>20</Paragraphs>
  <ScaleCrop>false</ScaleCrop>
  <Company/>
  <LinksUpToDate>false</LinksUpToDate>
  <CharactersWithSpaces>10355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59</cp:revision>
  <dcterms:created xsi:type="dcterms:W3CDTF">2012-12-17T15:42:00Z</dcterms:created>
  <dcterms:modified xsi:type="dcterms:W3CDTF">2012-12-19T03:28:00Z</dcterms:modified>
</cp:coreProperties>
</file>